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6F94B" w14:textId="77777777" w:rsidR="00475CBC" w:rsidRPr="00A41A6D" w:rsidRDefault="00475CBC" w:rsidP="002B1289">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88"/>
        <w:jc w:val="center"/>
        <w:rPr>
          <w:rFonts w:ascii="Tms Rmn" w:hAnsi="Tms Rmn"/>
          <w:b/>
          <w:snapToGrid w:val="0"/>
          <w:sz w:val="28"/>
          <w:u w:val="single"/>
        </w:rPr>
      </w:pPr>
      <w:r w:rsidRPr="00A41A6D">
        <w:rPr>
          <w:rFonts w:ascii="Tms Rmn" w:hAnsi="Tms Rmn"/>
          <w:b/>
          <w:snapToGrid w:val="0"/>
          <w:sz w:val="28"/>
          <w:u w:val="single"/>
        </w:rPr>
        <w:t>UNIVERSITY S</w:t>
      </w:r>
      <w:r w:rsidR="002B1289" w:rsidRPr="00A41A6D">
        <w:rPr>
          <w:rFonts w:ascii="Tms Rmn" w:hAnsi="Tms Rmn"/>
          <w:b/>
          <w:snapToGrid w:val="0"/>
          <w:sz w:val="28"/>
          <w:u w:val="single"/>
        </w:rPr>
        <w:t xml:space="preserve">ENATE RESEARCH COMMITTEE </w:t>
      </w:r>
      <w:r w:rsidRPr="00A41A6D">
        <w:rPr>
          <w:rFonts w:ascii="Tms Rmn" w:hAnsi="Tms Rmn"/>
          <w:b/>
          <w:snapToGrid w:val="0"/>
          <w:sz w:val="28"/>
          <w:u w:val="single"/>
        </w:rPr>
        <w:t>(USRC)</w:t>
      </w:r>
    </w:p>
    <w:p w14:paraId="4EE67D66" w14:textId="77777777" w:rsidR="002B1F41" w:rsidRPr="00A41A6D" w:rsidRDefault="002B1289" w:rsidP="002B1289">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88"/>
        <w:jc w:val="center"/>
        <w:rPr>
          <w:rFonts w:ascii="Tms Rmn" w:hAnsi="Tms Rmn"/>
          <w:b/>
          <w:snapToGrid w:val="0"/>
          <w:sz w:val="28"/>
          <w:u w:val="single"/>
        </w:rPr>
      </w:pPr>
      <w:r w:rsidRPr="00A41A6D">
        <w:rPr>
          <w:rFonts w:ascii="Tms Rmn" w:hAnsi="Tms Rmn"/>
          <w:b/>
          <w:snapToGrid w:val="0"/>
          <w:sz w:val="28"/>
          <w:u w:val="single"/>
        </w:rPr>
        <w:t>SMALL GRANTS PROGRAM</w:t>
      </w:r>
    </w:p>
    <w:p w14:paraId="7B659302" w14:textId="77777777" w:rsidR="002B1289" w:rsidRPr="00A41A6D" w:rsidRDefault="002B1289" w:rsidP="002B1289">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88"/>
        <w:jc w:val="center"/>
        <w:rPr>
          <w:rFonts w:ascii="Tms Rmn" w:hAnsi="Tms Rmn"/>
          <w:b/>
          <w:snapToGrid w:val="0"/>
          <w:sz w:val="28"/>
        </w:rPr>
      </w:pPr>
    </w:p>
    <w:p w14:paraId="02C5B595" w14:textId="77777777" w:rsidR="00475CBC" w:rsidRPr="00A41A6D" w:rsidRDefault="00475CBC">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576" w:hanging="576"/>
        <w:rPr>
          <w:rFonts w:ascii="Tms Rmn" w:hAnsi="Tms Rmn"/>
          <w:b/>
          <w:snapToGrid w:val="0"/>
        </w:rPr>
      </w:pPr>
      <w:r w:rsidRPr="00A41A6D">
        <w:rPr>
          <w:rFonts w:ascii="Tms Rmn" w:hAnsi="Tms Rmn"/>
          <w:b/>
          <w:snapToGrid w:val="0"/>
        </w:rPr>
        <w:t>A.</w:t>
      </w:r>
      <w:r w:rsidRPr="00A41A6D">
        <w:rPr>
          <w:rFonts w:ascii="Tms Rmn" w:hAnsi="Tms Rmn"/>
          <w:b/>
          <w:snapToGrid w:val="0"/>
        </w:rPr>
        <w:tab/>
      </w:r>
      <w:r w:rsidRPr="00A41A6D">
        <w:rPr>
          <w:rFonts w:ascii="Tms Rmn" w:hAnsi="Tms Rmn"/>
          <w:b/>
          <w:snapToGrid w:val="0"/>
          <w:u w:val="single"/>
        </w:rPr>
        <w:t>PURPOSE</w:t>
      </w:r>
    </w:p>
    <w:p w14:paraId="75D3C05C" w14:textId="77777777" w:rsidR="00475CBC" w:rsidRPr="00A41A6D" w:rsidRDefault="00475CBC">
      <w:pPr>
        <w:widowControl w:val="0"/>
        <w:tabs>
          <w:tab w:val="left" w:pos="576"/>
          <w:tab w:val="left" w:pos="720"/>
        </w:tabs>
        <w:rPr>
          <w:rFonts w:ascii="Tms Rmn" w:hAnsi="Tms Rmn"/>
          <w:snapToGrid w:val="0"/>
        </w:rPr>
      </w:pPr>
    </w:p>
    <w:p w14:paraId="57878235" w14:textId="2D67C642" w:rsidR="00475CBC" w:rsidRPr="00A41A6D" w:rsidRDefault="00475CBC">
      <w:pPr>
        <w:widowControl w:val="0"/>
        <w:tabs>
          <w:tab w:val="left" w:pos="576"/>
          <w:tab w:val="left" w:pos="720"/>
        </w:tabs>
        <w:ind w:left="576"/>
        <w:jc w:val="both"/>
        <w:rPr>
          <w:rFonts w:ascii="Tms Rmn" w:hAnsi="Tms Rmn"/>
          <w:iCs/>
          <w:snapToGrid w:val="0"/>
        </w:rPr>
      </w:pPr>
      <w:r w:rsidRPr="00A41A6D">
        <w:rPr>
          <w:rFonts w:ascii="Tms Rmn" w:hAnsi="Tms Rmn"/>
          <w:snapToGrid w:val="0"/>
        </w:rPr>
        <w:t xml:space="preserve">The purpose of the </w:t>
      </w:r>
      <w:r w:rsidR="00407137" w:rsidRPr="00A41A6D">
        <w:rPr>
          <w:rFonts w:ascii="Tms Rmn" w:hAnsi="Tms Rmn"/>
          <w:snapToGrid w:val="0"/>
        </w:rPr>
        <w:t xml:space="preserve">University </w:t>
      </w:r>
      <w:r w:rsidRPr="00A41A6D">
        <w:rPr>
          <w:rFonts w:ascii="Tms Rmn" w:hAnsi="Tms Rmn"/>
          <w:snapToGrid w:val="0"/>
        </w:rPr>
        <w:t>Senate Research Committee</w:t>
      </w:r>
      <w:r w:rsidR="002B1289" w:rsidRPr="00A41A6D">
        <w:rPr>
          <w:rFonts w:ascii="Tms Rmn" w:hAnsi="Tms Rmn"/>
          <w:snapToGrid w:val="0"/>
        </w:rPr>
        <w:t xml:space="preserve"> (USRC) Small Grants</w:t>
      </w:r>
      <w:r w:rsidRPr="00A41A6D">
        <w:rPr>
          <w:rFonts w:ascii="Tms Rmn" w:hAnsi="Tms Rmn"/>
          <w:snapToGrid w:val="0"/>
        </w:rPr>
        <w:t xml:space="preserve"> Program is to encourage research, creative activity, and </w:t>
      </w:r>
      <w:r w:rsidR="00407137" w:rsidRPr="00A41A6D">
        <w:rPr>
          <w:rFonts w:ascii="Tms Rmn" w:hAnsi="Tms Rmn"/>
          <w:snapToGrid w:val="0"/>
        </w:rPr>
        <w:t>innovative teaching projects.</w:t>
      </w:r>
      <w:r w:rsidR="002B1289" w:rsidRPr="00A41A6D">
        <w:rPr>
          <w:rFonts w:ascii="Tms Rmn" w:hAnsi="Tms Rmn"/>
          <w:snapToGrid w:val="0"/>
        </w:rPr>
        <w:t xml:space="preserve">  Th</w:t>
      </w:r>
      <w:r w:rsidR="001E4500">
        <w:rPr>
          <w:rFonts w:ascii="Tms Rmn" w:hAnsi="Tms Rmn"/>
          <w:snapToGrid w:val="0"/>
        </w:rPr>
        <w:t xml:space="preserve">is competitive </w:t>
      </w:r>
      <w:r w:rsidR="004A76D5" w:rsidRPr="00A41A6D">
        <w:rPr>
          <w:rFonts w:ascii="Tms Rmn" w:hAnsi="Tms Rmn"/>
          <w:snapToGrid w:val="0"/>
        </w:rPr>
        <w:t xml:space="preserve">grant program is </w:t>
      </w:r>
      <w:r w:rsidRPr="00A41A6D">
        <w:rPr>
          <w:rFonts w:ascii="Tms Rmn" w:hAnsi="Tms Rmn"/>
          <w:snapToGrid w:val="0"/>
        </w:rPr>
        <w:t xml:space="preserve">the result of USRC recognition that there is a need to support </w:t>
      </w:r>
      <w:r w:rsidR="001E4500">
        <w:rPr>
          <w:rFonts w:ascii="Tms Rmn" w:hAnsi="Tms Rmn"/>
          <w:snapToGrid w:val="0"/>
        </w:rPr>
        <w:t xml:space="preserve">scholarly </w:t>
      </w:r>
      <w:r w:rsidRPr="00A41A6D">
        <w:rPr>
          <w:rFonts w:ascii="Tms Rmn" w:hAnsi="Tms Rmn"/>
          <w:snapToGrid w:val="0"/>
        </w:rPr>
        <w:t xml:space="preserve">projects </w:t>
      </w:r>
      <w:r w:rsidR="009C1303" w:rsidRPr="00A41A6D">
        <w:rPr>
          <w:rFonts w:ascii="Tms Rmn" w:hAnsi="Tms Rmn"/>
          <w:snapToGrid w:val="0"/>
        </w:rPr>
        <w:t xml:space="preserve">that </w:t>
      </w:r>
      <w:r w:rsidRPr="00A41A6D">
        <w:rPr>
          <w:rFonts w:ascii="Tms Rmn" w:hAnsi="Tms Rmn"/>
          <w:snapToGrid w:val="0"/>
        </w:rPr>
        <w:t xml:space="preserve">arise throughout the year.  The awards </w:t>
      </w:r>
      <w:r w:rsidR="00AC2F06" w:rsidRPr="00A41A6D">
        <w:rPr>
          <w:rFonts w:ascii="Tms Rmn" w:hAnsi="Tms Rmn"/>
          <w:snapToGrid w:val="0"/>
        </w:rPr>
        <w:t>provide</w:t>
      </w:r>
      <w:r w:rsidRPr="00A41A6D">
        <w:rPr>
          <w:rFonts w:ascii="Tms Rmn" w:hAnsi="Tms Rmn"/>
          <w:snapToGrid w:val="0"/>
        </w:rPr>
        <w:t xml:space="preserve"> flex</w:t>
      </w:r>
      <w:r w:rsidR="002B1289" w:rsidRPr="00A41A6D">
        <w:rPr>
          <w:rFonts w:ascii="Tms Rmn" w:hAnsi="Tms Rmn"/>
          <w:snapToGrid w:val="0"/>
        </w:rPr>
        <w:t xml:space="preserve">ibility </w:t>
      </w:r>
      <w:r w:rsidRPr="00A41A6D">
        <w:rPr>
          <w:rFonts w:ascii="Tms Rmn" w:hAnsi="Tms Rmn"/>
          <w:snapToGrid w:val="0"/>
        </w:rPr>
        <w:t xml:space="preserve">to take advantage of unique, rapidly evolving </w:t>
      </w:r>
      <w:r w:rsidRPr="00A41A6D">
        <w:rPr>
          <w:rFonts w:ascii="Tms Rmn" w:hAnsi="Tms Rmn"/>
          <w:iCs/>
          <w:snapToGrid w:val="0"/>
        </w:rPr>
        <w:t>opportunities in research, creative activity, or curricular innovation.</w:t>
      </w:r>
      <w:r w:rsidR="00407137" w:rsidRPr="00A41A6D">
        <w:rPr>
          <w:rFonts w:ascii="Tms Rmn" w:hAnsi="Tms Rmn"/>
          <w:iCs/>
          <w:snapToGrid w:val="0"/>
        </w:rPr>
        <w:t xml:space="preserve">  Faculty and administrators are eligible to apply for USRC funding.</w:t>
      </w:r>
      <w:r w:rsidR="00B03001" w:rsidRPr="00A41A6D">
        <w:rPr>
          <w:rFonts w:ascii="Tms Rmn" w:hAnsi="Tms Rmn"/>
          <w:iCs/>
          <w:snapToGrid w:val="0"/>
        </w:rPr>
        <w:t xml:space="preserve"> </w:t>
      </w:r>
      <w:r w:rsidR="00B03001" w:rsidRPr="00A41A6D">
        <w:rPr>
          <w:rStyle w:val="FootnoteReference"/>
          <w:rFonts w:ascii="Tms Rmn" w:hAnsi="Tms Rmn"/>
          <w:iCs/>
          <w:snapToGrid w:val="0"/>
        </w:rPr>
        <w:footnoteReference w:id="1"/>
      </w:r>
      <w:r w:rsidR="00B03001" w:rsidRPr="00A41A6D">
        <w:rPr>
          <w:rFonts w:ascii="Tms Rmn" w:hAnsi="Tms Rmn"/>
          <w:iCs/>
          <w:snapToGrid w:val="0"/>
        </w:rPr>
        <w:t xml:space="preserve"> </w:t>
      </w:r>
    </w:p>
    <w:p w14:paraId="049B14AF" w14:textId="77777777" w:rsidR="00475CBC" w:rsidRPr="00A41A6D" w:rsidRDefault="00475CBC">
      <w:pPr>
        <w:widowControl w:val="0"/>
        <w:tabs>
          <w:tab w:val="left" w:pos="576"/>
          <w:tab w:val="left" w:pos="720"/>
        </w:tabs>
        <w:jc w:val="both"/>
        <w:rPr>
          <w:rFonts w:ascii="Tms Rmn" w:hAnsi="Tms Rmn"/>
          <w:snapToGrid w:val="0"/>
        </w:rPr>
      </w:pPr>
    </w:p>
    <w:p w14:paraId="4C75207E" w14:textId="77777777" w:rsidR="00475CBC" w:rsidRPr="00A41A6D" w:rsidRDefault="00475CBC">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576" w:hanging="576"/>
        <w:jc w:val="both"/>
        <w:rPr>
          <w:rFonts w:ascii="Tms Rmn" w:hAnsi="Tms Rmn"/>
          <w:b/>
          <w:i/>
          <w:snapToGrid w:val="0"/>
        </w:rPr>
      </w:pPr>
      <w:r w:rsidRPr="00A41A6D">
        <w:rPr>
          <w:rFonts w:ascii="Tms Rmn" w:hAnsi="Tms Rmn"/>
          <w:b/>
          <w:snapToGrid w:val="0"/>
        </w:rPr>
        <w:t>B.</w:t>
      </w:r>
      <w:r w:rsidRPr="00A41A6D">
        <w:rPr>
          <w:rFonts w:ascii="Tms Rmn" w:hAnsi="Tms Rmn"/>
          <w:b/>
          <w:snapToGrid w:val="0"/>
        </w:rPr>
        <w:tab/>
      </w:r>
      <w:r w:rsidR="00C1257F" w:rsidRPr="00A41A6D">
        <w:rPr>
          <w:rFonts w:ascii="Tms Rmn" w:hAnsi="Tms Rmn"/>
          <w:b/>
          <w:snapToGrid w:val="0"/>
          <w:u w:val="single"/>
        </w:rPr>
        <w:t xml:space="preserve">AWARD </w:t>
      </w:r>
      <w:r w:rsidRPr="00A41A6D">
        <w:rPr>
          <w:rFonts w:ascii="Tms Rmn" w:hAnsi="Tms Rmn"/>
          <w:b/>
          <w:iCs/>
          <w:snapToGrid w:val="0"/>
          <w:u w:val="single"/>
        </w:rPr>
        <w:t>CATEGORIES</w:t>
      </w:r>
      <w:r w:rsidRPr="00A41A6D">
        <w:rPr>
          <w:rFonts w:ascii="Tms Rmn" w:hAnsi="Tms Rmn"/>
          <w:b/>
          <w:i/>
          <w:snapToGrid w:val="0"/>
          <w:u w:val="single"/>
        </w:rPr>
        <w:t xml:space="preserve"> </w:t>
      </w:r>
      <w:r w:rsidR="00C1257F" w:rsidRPr="00A41A6D">
        <w:rPr>
          <w:rFonts w:ascii="Tms Rmn" w:hAnsi="Tms Rmn"/>
          <w:b/>
          <w:snapToGrid w:val="0"/>
          <w:u w:val="single"/>
        </w:rPr>
        <w:t>AND AMOUNTS</w:t>
      </w:r>
      <w:r w:rsidR="00DC6439" w:rsidRPr="00A41A6D">
        <w:rPr>
          <w:rFonts w:ascii="Tms Rmn" w:hAnsi="Tms Rmn"/>
          <w:b/>
          <w:snapToGrid w:val="0"/>
          <w:u w:val="single"/>
        </w:rPr>
        <w:t xml:space="preserve"> </w:t>
      </w:r>
    </w:p>
    <w:p w14:paraId="446C4DFA" w14:textId="77777777" w:rsidR="00475CBC" w:rsidRPr="00A41A6D" w:rsidRDefault="00475CBC">
      <w:pPr>
        <w:widowControl w:val="0"/>
        <w:tabs>
          <w:tab w:val="left" w:pos="576"/>
          <w:tab w:val="left" w:pos="720"/>
        </w:tabs>
        <w:jc w:val="both"/>
        <w:rPr>
          <w:rFonts w:ascii="Tms Rmn" w:hAnsi="Tms Rmn"/>
          <w:snapToGrid w:val="0"/>
        </w:rPr>
      </w:pPr>
      <w:r w:rsidRPr="00A41A6D">
        <w:rPr>
          <w:rFonts w:ascii="Tms Rmn" w:hAnsi="Tms Rmn"/>
          <w:snapToGrid w:val="0"/>
        </w:rPr>
        <w:t xml:space="preserve">         </w:t>
      </w:r>
    </w:p>
    <w:p w14:paraId="09F83F3F" w14:textId="37276607" w:rsidR="00874240" w:rsidRDefault="00DC6439" w:rsidP="00874240">
      <w:pPr>
        <w:widowControl w:val="0"/>
        <w:tabs>
          <w:tab w:val="left" w:pos="576"/>
          <w:tab w:val="left" w:pos="720"/>
        </w:tabs>
        <w:ind w:left="576"/>
        <w:jc w:val="both"/>
        <w:rPr>
          <w:rFonts w:ascii="Tms Rmn" w:hAnsi="Tms Rmn"/>
          <w:snapToGrid w:val="0"/>
        </w:rPr>
      </w:pPr>
      <w:r w:rsidRPr="00A41A6D">
        <w:rPr>
          <w:rFonts w:ascii="Tms Rmn" w:hAnsi="Tms Rmn"/>
          <w:snapToGrid w:val="0"/>
        </w:rPr>
        <w:t xml:space="preserve">USRC small grants </w:t>
      </w:r>
      <w:r w:rsidR="00961595" w:rsidRPr="00A41A6D">
        <w:rPr>
          <w:rFonts w:ascii="Tms Rmn" w:hAnsi="Tms Rmn"/>
          <w:snapToGrid w:val="0"/>
        </w:rPr>
        <w:t xml:space="preserve">fund </w:t>
      </w:r>
      <w:r w:rsidR="002B1F41" w:rsidRPr="00A41A6D">
        <w:rPr>
          <w:rFonts w:ascii="Tms Rmn" w:hAnsi="Tms Rmn"/>
          <w:snapToGrid w:val="0"/>
        </w:rPr>
        <w:t>two</w:t>
      </w:r>
      <w:r w:rsidR="00961595" w:rsidRPr="00A41A6D">
        <w:rPr>
          <w:rFonts w:ascii="Tms Rmn" w:hAnsi="Tms Rmn"/>
          <w:snapToGrid w:val="0"/>
        </w:rPr>
        <w:t xml:space="preserve"> categories of scholarly work: </w:t>
      </w:r>
      <w:r w:rsidR="00874240" w:rsidRPr="00A41A6D">
        <w:rPr>
          <w:rFonts w:ascii="Tms Rmn" w:hAnsi="Tms Rmn"/>
          <w:snapToGrid w:val="0"/>
        </w:rPr>
        <w:t xml:space="preserve">1) </w:t>
      </w:r>
      <w:r w:rsidR="002B1F41" w:rsidRPr="00A41A6D">
        <w:rPr>
          <w:rFonts w:ascii="Tms Rmn" w:hAnsi="Tms Rmn"/>
          <w:snapToGrid w:val="0"/>
        </w:rPr>
        <w:t xml:space="preserve">research and scholarship </w:t>
      </w:r>
      <w:r w:rsidR="00874240" w:rsidRPr="00A41A6D">
        <w:rPr>
          <w:rFonts w:ascii="Tms Rmn" w:hAnsi="Tms Rmn"/>
          <w:snapToGrid w:val="0"/>
        </w:rPr>
        <w:t xml:space="preserve">(including innovative pedagogy) </w:t>
      </w:r>
      <w:r w:rsidRPr="00A41A6D">
        <w:rPr>
          <w:rFonts w:ascii="Tms Rmn" w:hAnsi="Tms Rmn"/>
          <w:snapToGrid w:val="0"/>
        </w:rPr>
        <w:t xml:space="preserve">and </w:t>
      </w:r>
      <w:r w:rsidR="00874240" w:rsidRPr="00A41A6D">
        <w:rPr>
          <w:rFonts w:ascii="Tms Rmn" w:hAnsi="Tms Rmn"/>
          <w:snapToGrid w:val="0"/>
        </w:rPr>
        <w:t xml:space="preserve">2) </w:t>
      </w:r>
      <w:r w:rsidRPr="00A41A6D">
        <w:rPr>
          <w:rFonts w:ascii="Tms Rmn" w:hAnsi="Tms Rmn"/>
          <w:snapToGrid w:val="0"/>
        </w:rPr>
        <w:t xml:space="preserve">travel to </w:t>
      </w:r>
      <w:r w:rsidRPr="00A41A6D">
        <w:rPr>
          <w:rFonts w:ascii="Tms Rmn" w:hAnsi="Tms Rmn"/>
          <w:iCs/>
          <w:snapToGrid w:val="0"/>
        </w:rPr>
        <w:t>present</w:t>
      </w:r>
      <w:r w:rsidR="00961595" w:rsidRPr="00A41A6D">
        <w:rPr>
          <w:rFonts w:ascii="Tms Rmn" w:hAnsi="Tms Rmn"/>
          <w:snapToGrid w:val="0"/>
        </w:rPr>
        <w:t xml:space="preserve"> </w:t>
      </w:r>
      <w:r w:rsidR="002B2995" w:rsidRPr="00A41A6D">
        <w:rPr>
          <w:rFonts w:ascii="Tms Rmn" w:hAnsi="Tms Rmn"/>
          <w:snapToGrid w:val="0"/>
        </w:rPr>
        <w:t>papers/scholarly work</w:t>
      </w:r>
      <w:r w:rsidR="00961595" w:rsidRPr="00A41A6D">
        <w:rPr>
          <w:rFonts w:ascii="Tms Rmn" w:hAnsi="Tms Rmn"/>
          <w:snapToGrid w:val="0"/>
        </w:rPr>
        <w:t>.</w:t>
      </w:r>
      <w:r w:rsidR="002B1289" w:rsidRPr="00A41A6D">
        <w:rPr>
          <w:rFonts w:ascii="Tms Rmn" w:hAnsi="Tms Rmn"/>
          <w:snapToGrid w:val="0"/>
        </w:rPr>
        <w:t xml:space="preserve"> </w:t>
      </w:r>
      <w:r w:rsidR="00961595" w:rsidRPr="00A41A6D">
        <w:rPr>
          <w:rFonts w:ascii="Tms Rmn" w:hAnsi="Tms Rmn"/>
          <w:snapToGrid w:val="0"/>
        </w:rPr>
        <w:t xml:space="preserve"> </w:t>
      </w:r>
      <w:r w:rsidR="00001B33">
        <w:rPr>
          <w:rFonts w:ascii="Tms Rmn" w:hAnsi="Tms Rmn"/>
          <w:snapToGrid w:val="0"/>
        </w:rPr>
        <w:t>Research and scholarship p</w:t>
      </w:r>
      <w:r w:rsidR="002B1289" w:rsidRPr="00A41A6D">
        <w:rPr>
          <w:rFonts w:ascii="Tms Rmn" w:hAnsi="Tms Rmn"/>
          <w:snapToGrid w:val="0"/>
        </w:rPr>
        <w:t xml:space="preserve">rojects </w:t>
      </w:r>
      <w:r w:rsidR="00961595" w:rsidRPr="00A41A6D">
        <w:rPr>
          <w:rFonts w:ascii="Tms Rmn" w:hAnsi="Tms Rmn"/>
          <w:snapToGrid w:val="0"/>
        </w:rPr>
        <w:t xml:space="preserve">can be funded </w:t>
      </w:r>
      <w:r w:rsidR="002B1289" w:rsidRPr="00A41A6D">
        <w:rPr>
          <w:rFonts w:ascii="Tms Rmn" w:hAnsi="Tms Rmn"/>
          <w:snapToGrid w:val="0"/>
        </w:rPr>
        <w:t xml:space="preserve">up to </w:t>
      </w:r>
      <w:r w:rsidR="00AC2F06" w:rsidRPr="00A41A6D">
        <w:rPr>
          <w:rFonts w:ascii="Tms Rmn" w:hAnsi="Tms Rmn"/>
          <w:snapToGrid w:val="0"/>
        </w:rPr>
        <w:t xml:space="preserve">a maximum of </w:t>
      </w:r>
      <w:r w:rsidR="00AC2F06" w:rsidRPr="001E4500">
        <w:rPr>
          <w:rFonts w:ascii="Tms Rmn" w:hAnsi="Tms Rmn"/>
          <w:b/>
          <w:bCs/>
          <w:snapToGrid w:val="0"/>
        </w:rPr>
        <w:t>$</w:t>
      </w:r>
      <w:r w:rsidR="001E4500" w:rsidRPr="001E4500">
        <w:rPr>
          <w:rFonts w:ascii="Tms Rmn" w:hAnsi="Tms Rmn"/>
          <w:b/>
          <w:bCs/>
          <w:snapToGrid w:val="0"/>
        </w:rPr>
        <w:t>4</w:t>
      </w:r>
      <w:r w:rsidR="00AC2F06" w:rsidRPr="001E4500">
        <w:rPr>
          <w:rFonts w:ascii="Tms Rmn" w:hAnsi="Tms Rmn"/>
          <w:b/>
          <w:bCs/>
          <w:snapToGrid w:val="0"/>
        </w:rPr>
        <w:t>,</w:t>
      </w:r>
      <w:r w:rsidR="009D76BE" w:rsidRPr="001E4500">
        <w:rPr>
          <w:rFonts w:ascii="Tms Rmn" w:hAnsi="Tms Rmn"/>
          <w:b/>
          <w:bCs/>
          <w:snapToGrid w:val="0"/>
        </w:rPr>
        <w:t>00</w:t>
      </w:r>
      <w:r w:rsidR="00AC2F06" w:rsidRPr="001E4500">
        <w:rPr>
          <w:rFonts w:ascii="Tms Rmn" w:hAnsi="Tms Rmn"/>
          <w:b/>
          <w:bCs/>
          <w:snapToGrid w:val="0"/>
        </w:rPr>
        <w:t>0</w:t>
      </w:r>
      <w:r w:rsidR="003C7F07">
        <w:rPr>
          <w:rFonts w:ascii="Tms Rmn" w:hAnsi="Tms Rmn"/>
          <w:snapToGrid w:val="0"/>
        </w:rPr>
        <w:t xml:space="preserve"> for individual projects or </w:t>
      </w:r>
      <w:r w:rsidR="003C7F07" w:rsidRPr="001E4500">
        <w:rPr>
          <w:rFonts w:ascii="Tms Rmn" w:hAnsi="Tms Rmn"/>
          <w:b/>
          <w:bCs/>
          <w:snapToGrid w:val="0"/>
        </w:rPr>
        <w:t>$</w:t>
      </w:r>
      <w:r w:rsidR="001E4500" w:rsidRPr="001E4500">
        <w:rPr>
          <w:rFonts w:ascii="Tms Rmn" w:hAnsi="Tms Rmn"/>
          <w:b/>
          <w:bCs/>
          <w:snapToGrid w:val="0"/>
        </w:rPr>
        <w:t>8</w:t>
      </w:r>
      <w:r w:rsidR="003C7F07" w:rsidRPr="001E4500">
        <w:rPr>
          <w:rFonts w:ascii="Tms Rmn" w:hAnsi="Tms Rmn"/>
          <w:b/>
          <w:bCs/>
          <w:snapToGrid w:val="0"/>
        </w:rPr>
        <w:t>,000</w:t>
      </w:r>
      <w:r w:rsidR="003C7F07">
        <w:rPr>
          <w:rFonts w:ascii="Tms Rmn" w:hAnsi="Tms Rmn"/>
          <w:snapToGrid w:val="0"/>
        </w:rPr>
        <w:t xml:space="preserve"> for projects with two or more IUP faculty.</w:t>
      </w:r>
      <w:r w:rsidR="00001B33">
        <w:rPr>
          <w:rFonts w:ascii="Tms Rmn" w:hAnsi="Tms Rmn"/>
          <w:snapToGrid w:val="0"/>
        </w:rPr>
        <w:t xml:space="preserve"> </w:t>
      </w:r>
      <w:r w:rsidR="00E14FDF">
        <w:rPr>
          <w:rFonts w:ascii="Tms Rmn" w:hAnsi="Tms Rmn"/>
          <w:snapToGrid w:val="0"/>
        </w:rPr>
        <w:t>T</w:t>
      </w:r>
      <w:r w:rsidR="00001B33">
        <w:rPr>
          <w:rFonts w:ascii="Tms Rmn" w:hAnsi="Tms Rmn"/>
          <w:snapToGrid w:val="0"/>
        </w:rPr>
        <w:t xml:space="preserve">ravel grants to present </w:t>
      </w:r>
      <w:r w:rsidR="00E11851">
        <w:rPr>
          <w:rFonts w:ascii="Tms Rmn" w:hAnsi="Tms Rmn"/>
          <w:snapToGrid w:val="0"/>
        </w:rPr>
        <w:t xml:space="preserve">in person or </w:t>
      </w:r>
      <w:r w:rsidR="00001B33">
        <w:rPr>
          <w:rFonts w:ascii="Tms Rmn" w:hAnsi="Tms Rmn"/>
          <w:snapToGrid w:val="0"/>
        </w:rPr>
        <w:t xml:space="preserve">at </w:t>
      </w:r>
      <w:r w:rsidR="003C7F07">
        <w:rPr>
          <w:rFonts w:ascii="Tms Rmn" w:hAnsi="Tms Rmn"/>
          <w:snapToGrid w:val="0"/>
        </w:rPr>
        <w:t xml:space="preserve">virtual </w:t>
      </w:r>
      <w:r w:rsidR="00001B33">
        <w:rPr>
          <w:rFonts w:ascii="Tms Rmn" w:hAnsi="Tms Rmn"/>
          <w:snapToGrid w:val="0"/>
        </w:rPr>
        <w:t>conferences</w:t>
      </w:r>
      <w:r w:rsidR="003C7F07">
        <w:rPr>
          <w:rFonts w:ascii="Tms Rmn" w:hAnsi="Tms Rmn"/>
          <w:snapToGrid w:val="0"/>
        </w:rPr>
        <w:t xml:space="preserve"> </w:t>
      </w:r>
      <w:r w:rsidR="00001B33">
        <w:rPr>
          <w:rFonts w:ascii="Tms Rmn" w:hAnsi="Tms Rmn"/>
          <w:snapToGrid w:val="0"/>
        </w:rPr>
        <w:t>can be funded</w:t>
      </w:r>
      <w:r w:rsidR="003C7F07">
        <w:rPr>
          <w:rFonts w:ascii="Tms Rmn" w:hAnsi="Tms Rmn"/>
          <w:snapToGrid w:val="0"/>
        </w:rPr>
        <w:t xml:space="preserve"> </w:t>
      </w:r>
      <w:r w:rsidR="00001B33">
        <w:rPr>
          <w:rFonts w:ascii="Tms Rmn" w:hAnsi="Tms Rmn"/>
          <w:snapToGrid w:val="0"/>
        </w:rPr>
        <w:t xml:space="preserve">up to a maximum of </w:t>
      </w:r>
      <w:r w:rsidR="00001B33" w:rsidRPr="001E4500">
        <w:rPr>
          <w:rFonts w:ascii="Tms Rmn" w:hAnsi="Tms Rmn"/>
          <w:b/>
          <w:bCs/>
          <w:snapToGrid w:val="0"/>
        </w:rPr>
        <w:t>$</w:t>
      </w:r>
      <w:r w:rsidR="003C7F07" w:rsidRPr="001E4500">
        <w:rPr>
          <w:rFonts w:ascii="Tms Rmn" w:hAnsi="Tms Rmn"/>
          <w:b/>
          <w:bCs/>
          <w:snapToGrid w:val="0"/>
        </w:rPr>
        <w:t>2</w:t>
      </w:r>
      <w:r w:rsidR="00001B33" w:rsidRPr="001E4500">
        <w:rPr>
          <w:rFonts w:ascii="Tms Rmn" w:hAnsi="Tms Rmn"/>
          <w:b/>
          <w:bCs/>
          <w:snapToGrid w:val="0"/>
        </w:rPr>
        <w:t>,000</w:t>
      </w:r>
      <w:r w:rsidR="00B56450">
        <w:rPr>
          <w:rFonts w:ascii="Tms Rmn" w:hAnsi="Tms Rmn"/>
          <w:snapToGrid w:val="0"/>
        </w:rPr>
        <w:t>.</w:t>
      </w:r>
      <w:r w:rsidR="00961595" w:rsidRPr="00A41A6D">
        <w:rPr>
          <w:rFonts w:ascii="Tms Rmn" w:hAnsi="Tms Rmn"/>
          <w:snapToGrid w:val="0"/>
        </w:rPr>
        <w:t xml:space="preserve"> </w:t>
      </w:r>
      <w:r w:rsidR="00874240" w:rsidRPr="00A41A6D">
        <w:rPr>
          <w:rFonts w:ascii="Tms Rmn" w:hAnsi="Tms Rmn"/>
          <w:snapToGrid w:val="0"/>
        </w:rPr>
        <w:t xml:space="preserve"> </w:t>
      </w:r>
      <w:r w:rsidR="003C7F07">
        <w:rPr>
          <w:rFonts w:ascii="Tms Rmn" w:hAnsi="Tms Rmn"/>
          <w:snapToGrid w:val="0"/>
        </w:rPr>
        <w:t xml:space="preserve">Multiple travel grants can be received, </w:t>
      </w:r>
      <w:proofErr w:type="gramStart"/>
      <w:r w:rsidR="003C7F07">
        <w:rPr>
          <w:rFonts w:ascii="Tms Rmn" w:hAnsi="Tms Rmn"/>
          <w:snapToGrid w:val="0"/>
        </w:rPr>
        <w:t>a</w:t>
      </w:r>
      <w:r w:rsidR="00E11851">
        <w:rPr>
          <w:rFonts w:ascii="Tms Rmn" w:hAnsi="Tms Rmn"/>
          <w:snapToGrid w:val="0"/>
        </w:rPr>
        <w:t>s</w:t>
      </w:r>
      <w:r w:rsidR="003C7F07">
        <w:rPr>
          <w:rFonts w:ascii="Tms Rmn" w:hAnsi="Tms Rmn"/>
          <w:snapToGrid w:val="0"/>
        </w:rPr>
        <w:t xml:space="preserve"> long as</w:t>
      </w:r>
      <w:proofErr w:type="gramEnd"/>
      <w:r w:rsidR="003C7F07">
        <w:rPr>
          <w:rFonts w:ascii="Tms Rmn" w:hAnsi="Tms Rmn"/>
          <w:snapToGrid w:val="0"/>
        </w:rPr>
        <w:t xml:space="preserve"> the total amount awarded does not exceed $2,000. </w:t>
      </w:r>
      <w:r w:rsidR="00DC4333">
        <w:rPr>
          <w:rFonts w:ascii="Tms Rmn" w:hAnsi="Tms Rmn"/>
          <w:snapToGrid w:val="0"/>
        </w:rPr>
        <w:t xml:space="preserve"> </w:t>
      </w:r>
    </w:p>
    <w:p w14:paraId="7C109636" w14:textId="77777777" w:rsidR="001E4500" w:rsidRDefault="001E4500" w:rsidP="00874240">
      <w:pPr>
        <w:widowControl w:val="0"/>
        <w:tabs>
          <w:tab w:val="left" w:pos="576"/>
          <w:tab w:val="left" w:pos="720"/>
        </w:tabs>
        <w:ind w:left="576"/>
        <w:jc w:val="both"/>
        <w:rPr>
          <w:rFonts w:ascii="Tms Rmn" w:hAnsi="Tms Rmn"/>
          <w:snapToGrid w:val="0"/>
        </w:rPr>
      </w:pPr>
    </w:p>
    <w:p w14:paraId="598FC2CB" w14:textId="677FF447" w:rsidR="001E4500" w:rsidRPr="00A41A6D" w:rsidRDefault="001E4500" w:rsidP="00874240">
      <w:pPr>
        <w:widowControl w:val="0"/>
        <w:tabs>
          <w:tab w:val="left" w:pos="576"/>
          <w:tab w:val="left" w:pos="720"/>
        </w:tabs>
        <w:ind w:left="576"/>
        <w:jc w:val="both"/>
        <w:rPr>
          <w:rFonts w:ascii="Tms Rmn" w:hAnsi="Tms Rmn"/>
          <w:snapToGrid w:val="0"/>
        </w:rPr>
      </w:pPr>
      <w:r w:rsidRPr="001E4500">
        <w:t>No matching funds are required for either research or travel awards. Grant applications must be submitted such that they can be reviewed at a USRC committee meeting prior to any undertaking of research activities, travel, etc. Applicants are strongly encouraged to apply well in advance of the project start/conference date to allow time for a revised proposal to be submitted the following month if necessary/eligible.</w:t>
      </w:r>
    </w:p>
    <w:p w14:paraId="139F1C0C" w14:textId="77777777" w:rsidR="00874240" w:rsidRPr="00A41A6D" w:rsidRDefault="00874240" w:rsidP="00874240">
      <w:pPr>
        <w:widowControl w:val="0"/>
        <w:tabs>
          <w:tab w:val="left" w:pos="576"/>
          <w:tab w:val="left" w:pos="720"/>
        </w:tabs>
        <w:ind w:left="576"/>
        <w:jc w:val="both"/>
        <w:rPr>
          <w:rFonts w:ascii="Tms Rmn" w:hAnsi="Tms Rmn"/>
          <w:snapToGrid w:val="0"/>
        </w:rPr>
      </w:pPr>
    </w:p>
    <w:p w14:paraId="5A03A8C3" w14:textId="77777777" w:rsidR="00874240" w:rsidRPr="00A41A6D" w:rsidRDefault="00AB20B3" w:rsidP="00874240">
      <w:pPr>
        <w:pStyle w:val="ListParagraph"/>
        <w:widowControl w:val="0"/>
        <w:numPr>
          <w:ilvl w:val="0"/>
          <w:numId w:val="32"/>
        </w:numPr>
        <w:tabs>
          <w:tab w:val="left" w:pos="576"/>
          <w:tab w:val="left" w:pos="720"/>
        </w:tabs>
        <w:jc w:val="both"/>
        <w:rPr>
          <w:rFonts w:ascii="Tms Rmn" w:hAnsi="Tms Rmn"/>
          <w:b/>
          <w:snapToGrid w:val="0"/>
        </w:rPr>
      </w:pPr>
      <w:r w:rsidRPr="00A41A6D">
        <w:rPr>
          <w:rFonts w:ascii="Tms Rmn" w:hAnsi="Tms Rmn"/>
          <w:b/>
          <w:snapToGrid w:val="0"/>
        </w:rPr>
        <w:t xml:space="preserve">Research </w:t>
      </w:r>
      <w:r w:rsidR="00874240" w:rsidRPr="00A41A6D">
        <w:rPr>
          <w:rFonts w:ascii="Tms Rmn" w:hAnsi="Tms Rmn"/>
          <w:b/>
          <w:snapToGrid w:val="0"/>
        </w:rPr>
        <w:t>&amp; Scholarship</w:t>
      </w:r>
    </w:p>
    <w:p w14:paraId="596E27B7" w14:textId="77777777" w:rsidR="00AB20B3" w:rsidRPr="00945985" w:rsidRDefault="004704C0" w:rsidP="004704C0">
      <w:pPr>
        <w:widowControl w:val="0"/>
        <w:tabs>
          <w:tab w:val="left" w:pos="576"/>
          <w:tab w:val="left" w:pos="720"/>
        </w:tabs>
        <w:jc w:val="both"/>
        <w:rPr>
          <w:rFonts w:ascii="Tms Rmn" w:hAnsi="Tms Rmn"/>
          <w:snapToGrid w:val="0"/>
        </w:rPr>
      </w:pPr>
      <w:r w:rsidRPr="00A41A6D">
        <w:rPr>
          <w:rFonts w:ascii="Tms Rmn" w:hAnsi="Tms Rmn"/>
          <w:b/>
          <w:snapToGrid w:val="0"/>
        </w:rPr>
        <w:tab/>
      </w:r>
      <w:r w:rsidRPr="00945985">
        <w:rPr>
          <w:rFonts w:ascii="Tms Rmn" w:hAnsi="Tms Rmn"/>
          <w:snapToGrid w:val="0"/>
        </w:rPr>
        <w:tab/>
        <w:t xml:space="preserve">   </w:t>
      </w:r>
      <w:r w:rsidR="00874240" w:rsidRPr="00945985">
        <w:rPr>
          <w:rFonts w:ascii="Tms Rmn" w:hAnsi="Tms Rmn"/>
          <w:snapToGrid w:val="0"/>
        </w:rPr>
        <w:t xml:space="preserve">Category </w:t>
      </w:r>
      <w:r w:rsidR="00AB20B3" w:rsidRPr="00945985">
        <w:rPr>
          <w:rFonts w:ascii="Tms Rmn" w:hAnsi="Tms Rmn"/>
          <w:snapToGrid w:val="0"/>
        </w:rPr>
        <w:t>includes:</w:t>
      </w:r>
    </w:p>
    <w:p w14:paraId="71F68061" w14:textId="77777777" w:rsidR="00AB20B3" w:rsidRPr="00A41A6D" w:rsidRDefault="00AB20B3" w:rsidP="00734435">
      <w:pPr>
        <w:pStyle w:val="ListParagraph"/>
        <w:widowControl w:val="0"/>
        <w:numPr>
          <w:ilvl w:val="0"/>
          <w:numId w:val="33"/>
        </w:numPr>
        <w:tabs>
          <w:tab w:val="left" w:pos="576"/>
          <w:tab w:val="left" w:pos="720"/>
        </w:tabs>
        <w:jc w:val="both"/>
        <w:rPr>
          <w:rFonts w:ascii="Tms Rmn" w:hAnsi="Tms Rmn"/>
          <w:snapToGrid w:val="0"/>
        </w:rPr>
      </w:pPr>
      <w:r w:rsidRPr="001E4500">
        <w:rPr>
          <w:rFonts w:ascii="Tms Rmn" w:hAnsi="Tms Rmn"/>
          <w:b/>
          <w:bCs/>
          <w:snapToGrid w:val="0"/>
        </w:rPr>
        <w:t>Cooperative Programs</w:t>
      </w:r>
      <w:r w:rsidRPr="00A41A6D">
        <w:rPr>
          <w:rFonts w:ascii="Tms Rmn" w:hAnsi="Tms Rmn"/>
          <w:snapToGrid w:val="0"/>
        </w:rPr>
        <w:t>.  Grants to develop cooperative programs with industry</w:t>
      </w:r>
      <w:r w:rsidR="00874240" w:rsidRPr="00A41A6D">
        <w:rPr>
          <w:rFonts w:ascii="Tms Rmn" w:hAnsi="Tms Rmn"/>
          <w:snapToGrid w:val="0"/>
        </w:rPr>
        <w:t xml:space="preserve"> or local agencies.  </w:t>
      </w:r>
      <w:r w:rsidR="009569E9" w:rsidRPr="00A41A6D">
        <w:rPr>
          <w:rFonts w:ascii="Tms Rmn" w:hAnsi="Tms Rmn"/>
          <w:snapToGrid w:val="0"/>
        </w:rPr>
        <w:t>Projects</w:t>
      </w:r>
      <w:r w:rsidR="00874240" w:rsidRPr="00A41A6D">
        <w:rPr>
          <w:rFonts w:ascii="Tms Rmn" w:hAnsi="Tms Rmn"/>
          <w:snapToGrid w:val="0"/>
        </w:rPr>
        <w:t xml:space="preserve"> must demonstrate a research and scholarly focus.  Although worthwhile, grants do</w:t>
      </w:r>
      <w:r w:rsidRPr="00A41A6D">
        <w:rPr>
          <w:rFonts w:ascii="Tms Rmn" w:hAnsi="Tms Rmn"/>
          <w:snapToGrid w:val="0"/>
        </w:rPr>
        <w:t xml:space="preserve"> not fund community service projects</w:t>
      </w:r>
      <w:r w:rsidR="00874240" w:rsidRPr="00A41A6D">
        <w:rPr>
          <w:rFonts w:ascii="Tms Rmn" w:hAnsi="Tms Rmn"/>
          <w:snapToGrid w:val="0"/>
        </w:rPr>
        <w:t>.</w:t>
      </w:r>
    </w:p>
    <w:p w14:paraId="18A7EE78" w14:textId="77777777" w:rsidR="00347A55" w:rsidRPr="00A41A6D" w:rsidRDefault="00AB20B3" w:rsidP="00347A55">
      <w:pPr>
        <w:pStyle w:val="ListParagraph"/>
        <w:widowControl w:val="0"/>
        <w:numPr>
          <w:ilvl w:val="0"/>
          <w:numId w:val="33"/>
        </w:numPr>
        <w:tabs>
          <w:tab w:val="left" w:pos="576"/>
          <w:tab w:val="left" w:pos="720"/>
        </w:tabs>
        <w:jc w:val="both"/>
        <w:rPr>
          <w:rFonts w:ascii="Tms Rmn" w:hAnsi="Tms Rmn"/>
          <w:b/>
          <w:snapToGrid w:val="0"/>
        </w:rPr>
      </w:pPr>
      <w:r w:rsidRPr="001E4500">
        <w:rPr>
          <w:rFonts w:ascii="Tms Rmn" w:hAnsi="Tms Rmn"/>
          <w:b/>
          <w:bCs/>
          <w:snapToGrid w:val="0"/>
        </w:rPr>
        <w:t>Research and Scholarship</w:t>
      </w:r>
      <w:r w:rsidR="00E14FDF">
        <w:rPr>
          <w:rFonts w:ascii="Tms Rmn" w:hAnsi="Tms Rmn"/>
          <w:snapToGrid w:val="0"/>
        </w:rPr>
        <w:t>.</w:t>
      </w:r>
      <w:r w:rsidRPr="00A41A6D">
        <w:rPr>
          <w:rFonts w:ascii="Tms Rmn" w:hAnsi="Tms Rmn"/>
          <w:snapToGrid w:val="0"/>
        </w:rPr>
        <w:t xml:space="preserve"> Grants support research and scholarly opportunities.</w:t>
      </w:r>
      <w:r w:rsidRPr="00A41A6D">
        <w:rPr>
          <w:rFonts w:ascii="Tms Rmn" w:hAnsi="Tms Rmn"/>
          <w:b/>
          <w:snapToGrid w:val="0"/>
        </w:rPr>
        <w:t xml:space="preserve"> </w:t>
      </w:r>
      <w:r w:rsidRPr="00A41A6D">
        <w:rPr>
          <w:rFonts w:ascii="Tms Rmn" w:hAnsi="Tms Rmn"/>
          <w:snapToGrid w:val="0"/>
        </w:rPr>
        <w:t>Projects must demonstrate the standards of quality and excellence expected in the</w:t>
      </w:r>
      <w:r w:rsidRPr="00A41A6D">
        <w:rPr>
          <w:rFonts w:ascii="Tms Rmn" w:hAnsi="Tms Rmn"/>
          <w:b/>
          <w:snapToGrid w:val="0"/>
        </w:rPr>
        <w:t xml:space="preserve"> </w:t>
      </w:r>
      <w:r w:rsidRPr="00A41A6D">
        <w:rPr>
          <w:rFonts w:ascii="Tms Rmn" w:hAnsi="Tms Rmn"/>
          <w:snapToGrid w:val="0"/>
        </w:rPr>
        <w:t>discipline or area.</w:t>
      </w:r>
      <w:r w:rsidR="00F70D99" w:rsidRPr="00A41A6D">
        <w:rPr>
          <w:rFonts w:ascii="Tms Rmn" w:hAnsi="Tms Rmn"/>
          <w:b/>
          <w:snapToGrid w:val="0"/>
        </w:rPr>
        <w:t xml:space="preserve">  </w:t>
      </w:r>
      <w:r w:rsidR="00F70D99" w:rsidRPr="00A41A6D">
        <w:rPr>
          <w:rFonts w:ascii="Tms Rmn" w:hAnsi="Tms Rmn"/>
          <w:snapToGrid w:val="0"/>
        </w:rPr>
        <w:t>Project must be faculty-driven</w:t>
      </w:r>
      <w:r w:rsidR="00734435" w:rsidRPr="00A41A6D">
        <w:rPr>
          <w:rFonts w:ascii="Tms Rmn" w:hAnsi="Tms Rmn"/>
          <w:snapToGrid w:val="0"/>
        </w:rPr>
        <w:t xml:space="preserve">. </w:t>
      </w:r>
      <w:r w:rsidR="009569E9" w:rsidRPr="00A41A6D">
        <w:rPr>
          <w:rFonts w:ascii="Tms Rmn" w:hAnsi="Tms Rmn"/>
          <w:snapToGrid w:val="0"/>
        </w:rPr>
        <w:t>P</w:t>
      </w:r>
      <w:r w:rsidR="00F70D99" w:rsidRPr="00A41A6D">
        <w:rPr>
          <w:rFonts w:ascii="Tms Rmn" w:hAnsi="Tms Rmn"/>
          <w:snapToGrid w:val="0"/>
        </w:rPr>
        <w:t>ro</w:t>
      </w:r>
      <w:r w:rsidR="00734435" w:rsidRPr="00A41A6D">
        <w:rPr>
          <w:rFonts w:ascii="Tms Rmn" w:hAnsi="Tms Rmn"/>
          <w:snapToGrid w:val="0"/>
        </w:rPr>
        <w:t xml:space="preserve">posals requesting </w:t>
      </w:r>
      <w:r w:rsidR="00961595" w:rsidRPr="00A41A6D">
        <w:rPr>
          <w:rFonts w:ascii="Tms Rmn" w:hAnsi="Tms Rmn"/>
          <w:snapToGrid w:val="0"/>
        </w:rPr>
        <w:t>support</w:t>
      </w:r>
      <w:r w:rsidR="00734435" w:rsidRPr="00A41A6D">
        <w:rPr>
          <w:rFonts w:ascii="Tms Rmn" w:hAnsi="Tms Rmn"/>
          <w:snapToGrid w:val="0"/>
        </w:rPr>
        <w:t xml:space="preserve"> for</w:t>
      </w:r>
      <w:r w:rsidR="00F70D99" w:rsidRPr="00A41A6D">
        <w:rPr>
          <w:rFonts w:ascii="Tms Rmn" w:hAnsi="Tms Rmn"/>
          <w:snapToGrid w:val="0"/>
        </w:rPr>
        <w:t xml:space="preserve"> </w:t>
      </w:r>
      <w:r w:rsidR="00734435" w:rsidRPr="00A41A6D">
        <w:rPr>
          <w:rFonts w:ascii="Tms Rmn" w:hAnsi="Tms Rmn"/>
          <w:snapToGrid w:val="0"/>
        </w:rPr>
        <w:t xml:space="preserve">student honors projects, </w:t>
      </w:r>
      <w:r w:rsidR="00F70D99" w:rsidRPr="00A41A6D">
        <w:rPr>
          <w:rFonts w:ascii="Tms Rmn" w:hAnsi="Tms Rmn"/>
          <w:snapToGrid w:val="0"/>
        </w:rPr>
        <w:t>theses</w:t>
      </w:r>
      <w:r w:rsidR="00734435" w:rsidRPr="00A41A6D">
        <w:rPr>
          <w:rFonts w:ascii="Tms Rmn" w:hAnsi="Tms Rmn"/>
          <w:snapToGrid w:val="0"/>
        </w:rPr>
        <w:t>,</w:t>
      </w:r>
      <w:r w:rsidR="00F70D99" w:rsidRPr="00A41A6D">
        <w:rPr>
          <w:rFonts w:ascii="Tms Rmn" w:hAnsi="Tms Rmn"/>
          <w:snapToGrid w:val="0"/>
        </w:rPr>
        <w:t xml:space="preserve"> </w:t>
      </w:r>
      <w:r w:rsidR="00734435" w:rsidRPr="00A41A6D">
        <w:rPr>
          <w:rFonts w:ascii="Tms Rmn" w:hAnsi="Tms Rmn"/>
          <w:snapToGrid w:val="0"/>
        </w:rPr>
        <w:t>or</w:t>
      </w:r>
      <w:r w:rsidR="00F70D99" w:rsidRPr="00A41A6D">
        <w:rPr>
          <w:rFonts w:ascii="Tms Rmn" w:hAnsi="Tms Rmn"/>
          <w:snapToGrid w:val="0"/>
        </w:rPr>
        <w:t xml:space="preserve"> dissertations</w:t>
      </w:r>
      <w:r w:rsidR="00734435" w:rsidRPr="00A41A6D">
        <w:rPr>
          <w:rFonts w:ascii="Tms Rmn" w:hAnsi="Tms Rmn"/>
          <w:snapToGrid w:val="0"/>
        </w:rPr>
        <w:t xml:space="preserve"> will not be funded</w:t>
      </w:r>
      <w:r w:rsidR="00F70D99" w:rsidRPr="00A41A6D">
        <w:rPr>
          <w:rFonts w:ascii="Tms Rmn" w:hAnsi="Tms Rmn"/>
          <w:snapToGrid w:val="0"/>
        </w:rPr>
        <w:t>.</w:t>
      </w:r>
    </w:p>
    <w:p w14:paraId="7D74345A" w14:textId="77777777" w:rsidR="00961595" w:rsidRPr="00A41A6D" w:rsidRDefault="00AB20B3" w:rsidP="00347A55">
      <w:pPr>
        <w:pStyle w:val="ListParagraph"/>
        <w:widowControl w:val="0"/>
        <w:numPr>
          <w:ilvl w:val="0"/>
          <w:numId w:val="33"/>
        </w:numPr>
        <w:tabs>
          <w:tab w:val="left" w:pos="576"/>
          <w:tab w:val="left" w:pos="720"/>
        </w:tabs>
        <w:jc w:val="both"/>
        <w:rPr>
          <w:rFonts w:ascii="Tms Rmn" w:hAnsi="Tms Rmn"/>
          <w:snapToGrid w:val="0"/>
        </w:rPr>
      </w:pPr>
      <w:r w:rsidRPr="001E4500">
        <w:rPr>
          <w:rFonts w:ascii="Tms Rmn" w:hAnsi="Tms Rmn"/>
          <w:b/>
          <w:bCs/>
          <w:snapToGrid w:val="0"/>
        </w:rPr>
        <w:t>Faculty</w:t>
      </w:r>
      <w:r w:rsidR="00431738" w:rsidRPr="001E4500">
        <w:rPr>
          <w:rFonts w:ascii="Tms Rmn" w:hAnsi="Tms Rmn"/>
          <w:b/>
          <w:bCs/>
          <w:snapToGrid w:val="0"/>
        </w:rPr>
        <w:t>-Student</w:t>
      </w:r>
      <w:r w:rsidRPr="001E4500">
        <w:rPr>
          <w:rFonts w:ascii="Tms Rmn" w:hAnsi="Tms Rmn"/>
          <w:b/>
          <w:bCs/>
          <w:snapToGrid w:val="0"/>
        </w:rPr>
        <w:t xml:space="preserve"> Research Awards</w:t>
      </w:r>
      <w:r w:rsidRPr="00A41A6D">
        <w:rPr>
          <w:rFonts w:ascii="Tms Rmn" w:hAnsi="Tms Rmn"/>
          <w:snapToGrid w:val="0"/>
        </w:rPr>
        <w:t>. Grants provide support for faculty members and students to work on research projects together.  The proposal must demonstrate that studen</w:t>
      </w:r>
      <w:r w:rsidR="00257295">
        <w:rPr>
          <w:rFonts w:ascii="Tms Rmn" w:hAnsi="Tms Rmn"/>
          <w:snapToGrid w:val="0"/>
        </w:rPr>
        <w:t>ts will share significant resear</w:t>
      </w:r>
      <w:r w:rsidRPr="00A41A6D">
        <w:rPr>
          <w:rFonts w:ascii="Tms Rmn" w:hAnsi="Tms Rmn"/>
          <w:snapToGrid w:val="0"/>
        </w:rPr>
        <w:t>ch activities. The proposal</w:t>
      </w:r>
      <w:r w:rsidRPr="00A41A6D">
        <w:rPr>
          <w:rFonts w:ascii="Tms Rmn" w:hAnsi="Tms Rmn"/>
          <w:b/>
          <w:snapToGrid w:val="0"/>
        </w:rPr>
        <w:t xml:space="preserve"> </w:t>
      </w:r>
      <w:r w:rsidRPr="00A41A6D">
        <w:rPr>
          <w:rFonts w:ascii="Tms Rmn" w:hAnsi="Tms Rmn"/>
          <w:snapToGrid w:val="0"/>
        </w:rPr>
        <w:t>must explain how the</w:t>
      </w:r>
      <w:r w:rsidRPr="00A41A6D">
        <w:rPr>
          <w:rFonts w:ascii="Tms Rmn" w:hAnsi="Tms Rmn"/>
          <w:b/>
          <w:snapToGrid w:val="0"/>
        </w:rPr>
        <w:t xml:space="preserve"> </w:t>
      </w:r>
      <w:r w:rsidRPr="00A41A6D">
        <w:rPr>
          <w:rFonts w:ascii="Tms Rmn" w:hAnsi="Tms Rmn"/>
          <w:snapToGrid w:val="0"/>
        </w:rPr>
        <w:t xml:space="preserve">project is collaborative work and how both faculty members </w:t>
      </w:r>
      <w:r w:rsidR="00431738" w:rsidRPr="00A41A6D">
        <w:rPr>
          <w:rFonts w:ascii="Tms Rmn" w:hAnsi="Tms Rmn"/>
          <w:snapToGrid w:val="0"/>
        </w:rPr>
        <w:t xml:space="preserve">and students </w:t>
      </w:r>
      <w:r w:rsidRPr="00C27B89">
        <w:rPr>
          <w:rFonts w:ascii="Tms Rmn" w:hAnsi="Tms Rmn"/>
          <w:snapToGrid w:val="0"/>
        </w:rPr>
        <w:t>will benefit</w:t>
      </w:r>
      <w:r w:rsidRPr="00A41A6D">
        <w:rPr>
          <w:rFonts w:ascii="Tms Rmn" w:hAnsi="Tms Rmn"/>
          <w:b/>
          <w:snapToGrid w:val="0"/>
        </w:rPr>
        <w:t xml:space="preserve"> </w:t>
      </w:r>
      <w:r w:rsidRPr="00A41A6D">
        <w:rPr>
          <w:rFonts w:ascii="Tms Rmn" w:hAnsi="Tms Rmn"/>
          <w:snapToGrid w:val="0"/>
        </w:rPr>
        <w:t xml:space="preserve">from the </w:t>
      </w:r>
      <w:r w:rsidR="00F70D99" w:rsidRPr="00A41A6D">
        <w:rPr>
          <w:rFonts w:ascii="Tms Rmn" w:hAnsi="Tms Rmn"/>
          <w:snapToGrid w:val="0"/>
        </w:rPr>
        <w:t>faculty</w:t>
      </w:r>
      <w:r w:rsidR="00431738" w:rsidRPr="00A41A6D">
        <w:rPr>
          <w:rFonts w:ascii="Tms Rmn" w:hAnsi="Tms Rmn"/>
          <w:snapToGrid w:val="0"/>
        </w:rPr>
        <w:t>/student</w:t>
      </w:r>
      <w:r w:rsidR="00F70D99" w:rsidRPr="00A41A6D">
        <w:rPr>
          <w:rFonts w:ascii="Tms Rmn" w:hAnsi="Tms Rmn"/>
          <w:snapToGrid w:val="0"/>
        </w:rPr>
        <w:t xml:space="preserve"> research project.</w:t>
      </w:r>
      <w:r w:rsidR="00F70D99" w:rsidRPr="00A41A6D">
        <w:rPr>
          <w:rFonts w:ascii="Tms Rmn" w:hAnsi="Tms Rmn"/>
          <w:b/>
          <w:snapToGrid w:val="0"/>
        </w:rPr>
        <w:t xml:space="preserve">  </w:t>
      </w:r>
      <w:r w:rsidR="00F70D99" w:rsidRPr="00A41A6D">
        <w:rPr>
          <w:rFonts w:ascii="Tms Rmn" w:hAnsi="Tms Rmn"/>
          <w:snapToGrid w:val="0"/>
        </w:rPr>
        <w:t>Project must be faculty-driven</w:t>
      </w:r>
      <w:r w:rsidR="00961595" w:rsidRPr="00A41A6D">
        <w:rPr>
          <w:rFonts w:ascii="Tms Rmn" w:hAnsi="Tms Rmn"/>
          <w:snapToGrid w:val="0"/>
        </w:rPr>
        <w:t xml:space="preserve"> and </w:t>
      </w:r>
      <w:r w:rsidR="00734435" w:rsidRPr="00A41A6D">
        <w:rPr>
          <w:rFonts w:ascii="Tms Rmn" w:hAnsi="Tms Rmn"/>
          <w:snapToGrid w:val="0"/>
        </w:rPr>
        <w:t xml:space="preserve">substantially related to the faculty member’s </w:t>
      </w:r>
      <w:r w:rsidR="00961595" w:rsidRPr="00A41A6D">
        <w:rPr>
          <w:rFonts w:ascii="Tms Rmn" w:hAnsi="Tms Rmn"/>
          <w:snapToGrid w:val="0"/>
        </w:rPr>
        <w:t>research focus</w:t>
      </w:r>
      <w:r w:rsidR="00431738" w:rsidRPr="00A41A6D">
        <w:rPr>
          <w:rFonts w:ascii="Tms Rmn" w:hAnsi="Tms Rmn"/>
          <w:snapToGrid w:val="0"/>
        </w:rPr>
        <w:t xml:space="preserve"> or interests</w:t>
      </w:r>
      <w:r w:rsidR="00F70D99" w:rsidRPr="00A41A6D">
        <w:rPr>
          <w:rFonts w:ascii="Tms Rmn" w:hAnsi="Tms Rmn"/>
          <w:snapToGrid w:val="0"/>
        </w:rPr>
        <w:t xml:space="preserve">.  </w:t>
      </w:r>
      <w:r w:rsidR="00431738" w:rsidRPr="00A41A6D">
        <w:rPr>
          <w:rFonts w:ascii="Tms Rmn" w:hAnsi="Tms Rmn"/>
          <w:snapToGrid w:val="0"/>
        </w:rPr>
        <w:t>P</w:t>
      </w:r>
      <w:r w:rsidR="00961595" w:rsidRPr="00A41A6D">
        <w:rPr>
          <w:rFonts w:ascii="Tms Rmn" w:hAnsi="Tms Rmn"/>
          <w:snapToGrid w:val="0"/>
        </w:rPr>
        <w:t>roposals requesting support for student honors projects, theses, or dissertations will not be funded</w:t>
      </w:r>
      <w:r w:rsidR="00E14FDF">
        <w:rPr>
          <w:rFonts w:ascii="Tms Rmn" w:hAnsi="Tms Rmn"/>
          <w:snapToGrid w:val="0"/>
        </w:rPr>
        <w:t>.</w:t>
      </w:r>
    </w:p>
    <w:p w14:paraId="6E095AD3" w14:textId="77777777" w:rsidR="00874240" w:rsidRPr="00A41A6D" w:rsidRDefault="00F70D99" w:rsidP="00874240">
      <w:pPr>
        <w:pStyle w:val="ListParagraph"/>
        <w:widowControl w:val="0"/>
        <w:numPr>
          <w:ilvl w:val="0"/>
          <w:numId w:val="33"/>
        </w:numPr>
        <w:tabs>
          <w:tab w:val="left" w:pos="576"/>
          <w:tab w:val="left" w:pos="720"/>
        </w:tabs>
        <w:jc w:val="both"/>
        <w:rPr>
          <w:rFonts w:ascii="Tms Rmn" w:hAnsi="Tms Rmn"/>
          <w:snapToGrid w:val="0"/>
        </w:rPr>
      </w:pPr>
      <w:r w:rsidRPr="001E4500">
        <w:rPr>
          <w:rFonts w:ascii="Tms Rmn" w:hAnsi="Tms Rmn"/>
          <w:b/>
          <w:bCs/>
          <w:snapToGrid w:val="0"/>
        </w:rPr>
        <w:lastRenderedPageBreak/>
        <w:t>New Investigator Awards</w:t>
      </w:r>
      <w:r w:rsidRPr="00A41A6D">
        <w:rPr>
          <w:rFonts w:ascii="Tms Rmn" w:hAnsi="Tms Rmn"/>
          <w:snapToGrid w:val="0"/>
        </w:rPr>
        <w:t>. Grants to initiate a research or scholarly project for new</w:t>
      </w:r>
      <w:r w:rsidRPr="00A41A6D">
        <w:rPr>
          <w:rFonts w:ascii="Tms Rmn" w:hAnsi="Tms Rmn"/>
          <w:b/>
          <w:snapToGrid w:val="0"/>
        </w:rPr>
        <w:t xml:space="preserve"> </w:t>
      </w:r>
      <w:r w:rsidRPr="00A41A6D">
        <w:rPr>
          <w:rFonts w:ascii="Tms Rmn" w:hAnsi="Tms Rmn"/>
          <w:snapToGrid w:val="0"/>
        </w:rPr>
        <w:t>faculty,</w:t>
      </w:r>
      <w:r w:rsidRPr="00A41A6D">
        <w:rPr>
          <w:rFonts w:ascii="Tms Rmn" w:hAnsi="Tms Rmn"/>
          <w:b/>
          <w:snapToGrid w:val="0"/>
        </w:rPr>
        <w:t xml:space="preserve"> </w:t>
      </w:r>
      <w:r w:rsidR="004A4315" w:rsidRPr="00A41A6D">
        <w:rPr>
          <w:rFonts w:ascii="Tms Rmn" w:hAnsi="Tms Rmn"/>
          <w:snapToGrid w:val="0"/>
        </w:rPr>
        <w:t>five</w:t>
      </w:r>
      <w:r w:rsidRPr="00A41A6D">
        <w:rPr>
          <w:rFonts w:ascii="Tms Rmn" w:hAnsi="Tms Rmn"/>
          <w:snapToGrid w:val="0"/>
        </w:rPr>
        <w:t xml:space="preserve"> years or fewer at IUP,</w:t>
      </w:r>
      <w:r w:rsidRPr="00A41A6D">
        <w:rPr>
          <w:rFonts w:ascii="Tms Rmn" w:hAnsi="Tms Rmn"/>
          <w:b/>
          <w:snapToGrid w:val="0"/>
        </w:rPr>
        <w:t xml:space="preserve"> </w:t>
      </w:r>
      <w:r w:rsidRPr="00A41A6D">
        <w:rPr>
          <w:rFonts w:ascii="Tms Rmn" w:hAnsi="Tms Rmn"/>
          <w:snapToGrid w:val="0"/>
        </w:rPr>
        <w:t xml:space="preserve">who have never had a </w:t>
      </w:r>
      <w:r w:rsidR="00C12C68" w:rsidRPr="00A41A6D">
        <w:rPr>
          <w:rFonts w:ascii="Tms Rmn" w:hAnsi="Tms Rmn"/>
          <w:snapToGrid w:val="0"/>
        </w:rPr>
        <w:t>USRC</w:t>
      </w:r>
      <w:r w:rsidRPr="00A41A6D">
        <w:rPr>
          <w:rFonts w:ascii="Tms Rmn" w:hAnsi="Tms Rmn"/>
          <w:snapToGrid w:val="0"/>
        </w:rPr>
        <w:t xml:space="preserve"> grant.</w:t>
      </w:r>
    </w:p>
    <w:p w14:paraId="77EE53D9" w14:textId="77777777" w:rsidR="00B16233" w:rsidRDefault="00874240" w:rsidP="002B2995">
      <w:pPr>
        <w:pStyle w:val="ListParagraph"/>
        <w:widowControl w:val="0"/>
        <w:numPr>
          <w:ilvl w:val="0"/>
          <w:numId w:val="33"/>
        </w:numPr>
        <w:tabs>
          <w:tab w:val="left" w:pos="576"/>
          <w:tab w:val="left" w:pos="720"/>
        </w:tabs>
        <w:jc w:val="both"/>
        <w:rPr>
          <w:rFonts w:ascii="Tms Rmn" w:hAnsi="Tms Rmn"/>
          <w:snapToGrid w:val="0"/>
        </w:rPr>
      </w:pPr>
      <w:r w:rsidRPr="001E4500">
        <w:rPr>
          <w:rFonts w:ascii="Tms Rmn" w:hAnsi="Tms Rmn"/>
          <w:b/>
          <w:bCs/>
          <w:snapToGrid w:val="0"/>
        </w:rPr>
        <w:t xml:space="preserve">Innovative </w:t>
      </w:r>
      <w:r w:rsidR="00C12C68" w:rsidRPr="001E4500">
        <w:rPr>
          <w:rFonts w:ascii="Tms Rmn" w:hAnsi="Tms Rmn"/>
          <w:b/>
          <w:bCs/>
          <w:snapToGrid w:val="0"/>
        </w:rPr>
        <w:t>Pedagogy</w:t>
      </w:r>
      <w:r w:rsidRPr="00A41A6D">
        <w:rPr>
          <w:rFonts w:ascii="Tms Rmn" w:hAnsi="Tms Rmn"/>
          <w:snapToGrid w:val="0"/>
        </w:rPr>
        <w:t xml:space="preserve">. Funds may be used to help </w:t>
      </w:r>
      <w:r w:rsidR="00C12C68" w:rsidRPr="00A41A6D">
        <w:rPr>
          <w:rFonts w:ascii="Tms Rmn" w:hAnsi="Tms Rmn"/>
          <w:snapToGrid w:val="0"/>
        </w:rPr>
        <w:t>develop a quantitative or</w:t>
      </w:r>
      <w:r w:rsidR="00C12C68" w:rsidRPr="00A41A6D">
        <w:rPr>
          <w:rFonts w:ascii="Tms Rmn" w:hAnsi="Tms Rmn"/>
          <w:b/>
          <w:snapToGrid w:val="0"/>
        </w:rPr>
        <w:t xml:space="preserve"> </w:t>
      </w:r>
      <w:r w:rsidR="00C12C68" w:rsidRPr="00A41A6D">
        <w:rPr>
          <w:rFonts w:ascii="Tms Rmn" w:hAnsi="Tms Rmn"/>
          <w:snapToGrid w:val="0"/>
        </w:rPr>
        <w:t>qualitative research study that examines teaching data or effectiveness.</w:t>
      </w:r>
      <w:r w:rsidR="00C12C68" w:rsidRPr="00A41A6D">
        <w:rPr>
          <w:rFonts w:ascii="Tms Rmn" w:hAnsi="Tms Rmn"/>
          <w:b/>
          <w:snapToGrid w:val="0"/>
        </w:rPr>
        <w:t xml:space="preserve">  </w:t>
      </w:r>
      <w:r w:rsidR="00C12C68" w:rsidRPr="00A41A6D">
        <w:rPr>
          <w:rFonts w:ascii="Tms Rmn" w:hAnsi="Tms Rmn"/>
          <w:snapToGrid w:val="0"/>
        </w:rPr>
        <w:t xml:space="preserve">Research agendas and data analysis are required components of the project.  Projects </w:t>
      </w:r>
      <w:r w:rsidR="002B2995" w:rsidRPr="00A41A6D">
        <w:rPr>
          <w:rFonts w:ascii="Tms Rmn" w:hAnsi="Tms Rmn"/>
          <w:snapToGrid w:val="0"/>
        </w:rPr>
        <w:t>to develop, prepare, or revise courses will not be funded.</w:t>
      </w:r>
    </w:p>
    <w:p w14:paraId="0D13AE23" w14:textId="77777777" w:rsidR="002B2995" w:rsidRDefault="002B2995" w:rsidP="00B16233">
      <w:pPr>
        <w:pStyle w:val="ListParagraph"/>
        <w:widowControl w:val="0"/>
        <w:tabs>
          <w:tab w:val="left" w:pos="576"/>
          <w:tab w:val="left" w:pos="720"/>
        </w:tabs>
        <w:ind w:left="1296"/>
        <w:jc w:val="both"/>
        <w:rPr>
          <w:rFonts w:ascii="Tms Rmn" w:hAnsi="Tms Rmn"/>
          <w:snapToGrid w:val="0"/>
        </w:rPr>
      </w:pPr>
    </w:p>
    <w:p w14:paraId="470C2365" w14:textId="02E8906D" w:rsidR="002B2995" w:rsidRPr="00A41A6D" w:rsidRDefault="002B2995" w:rsidP="00855F23">
      <w:pPr>
        <w:pStyle w:val="ListParagraph"/>
        <w:widowControl w:val="0"/>
        <w:numPr>
          <w:ilvl w:val="0"/>
          <w:numId w:val="32"/>
        </w:numPr>
        <w:tabs>
          <w:tab w:val="left" w:pos="576"/>
          <w:tab w:val="left" w:pos="720"/>
        </w:tabs>
        <w:jc w:val="both"/>
        <w:rPr>
          <w:rFonts w:ascii="Tms Rmn" w:hAnsi="Tms Rmn"/>
          <w:b/>
          <w:snapToGrid w:val="0"/>
        </w:rPr>
      </w:pPr>
      <w:r w:rsidRPr="00A41A6D">
        <w:rPr>
          <w:rFonts w:ascii="Tms Rmn" w:hAnsi="Tms Rmn"/>
          <w:b/>
          <w:snapToGrid w:val="0"/>
        </w:rPr>
        <w:t xml:space="preserve">Travel to </w:t>
      </w:r>
      <w:r w:rsidR="001E4500">
        <w:rPr>
          <w:rFonts w:ascii="Tms Rmn" w:hAnsi="Tms Rmn"/>
          <w:b/>
          <w:snapToGrid w:val="0"/>
        </w:rPr>
        <w:t>P</w:t>
      </w:r>
      <w:r w:rsidRPr="00A41A6D">
        <w:rPr>
          <w:rFonts w:ascii="Tms Rmn" w:hAnsi="Tms Rmn"/>
          <w:b/>
          <w:snapToGrid w:val="0"/>
        </w:rPr>
        <w:t xml:space="preserve">resent </w:t>
      </w:r>
      <w:r w:rsidR="001E4500">
        <w:rPr>
          <w:rFonts w:ascii="Tms Rmn" w:hAnsi="Tms Rmn"/>
          <w:b/>
          <w:snapToGrid w:val="0"/>
        </w:rPr>
        <w:t>P</w:t>
      </w:r>
      <w:r w:rsidRPr="00A41A6D">
        <w:rPr>
          <w:rFonts w:ascii="Tms Rmn" w:hAnsi="Tms Rmn"/>
          <w:b/>
          <w:snapToGrid w:val="0"/>
        </w:rPr>
        <w:t>apers/</w:t>
      </w:r>
      <w:r w:rsidR="001E4500">
        <w:rPr>
          <w:rFonts w:ascii="Tms Rmn" w:hAnsi="Tms Rmn"/>
          <w:b/>
          <w:snapToGrid w:val="0"/>
        </w:rPr>
        <w:t>S</w:t>
      </w:r>
      <w:r w:rsidRPr="00A41A6D">
        <w:rPr>
          <w:rFonts w:ascii="Tms Rmn" w:hAnsi="Tms Rmn"/>
          <w:b/>
          <w:snapToGrid w:val="0"/>
        </w:rPr>
        <w:t xml:space="preserve">cholarly </w:t>
      </w:r>
      <w:r w:rsidR="001E4500">
        <w:rPr>
          <w:rFonts w:ascii="Tms Rmn" w:hAnsi="Tms Rmn"/>
          <w:b/>
          <w:snapToGrid w:val="0"/>
        </w:rPr>
        <w:t>W</w:t>
      </w:r>
      <w:r w:rsidRPr="00A41A6D">
        <w:rPr>
          <w:rFonts w:ascii="Tms Rmn" w:hAnsi="Tms Rmn"/>
          <w:b/>
          <w:snapToGrid w:val="0"/>
        </w:rPr>
        <w:t>ork</w:t>
      </w:r>
    </w:p>
    <w:p w14:paraId="37B6B9C0" w14:textId="5DA44933" w:rsidR="003C7F07" w:rsidRDefault="00907443" w:rsidP="00B16233">
      <w:pPr>
        <w:widowControl w:val="0"/>
        <w:ind w:left="990"/>
        <w:jc w:val="both"/>
        <w:rPr>
          <w:rFonts w:ascii="Tms Rmn" w:hAnsi="Tms Rmn"/>
          <w:snapToGrid w:val="0"/>
        </w:rPr>
      </w:pPr>
      <w:r w:rsidRPr="00855F23">
        <w:rPr>
          <w:rFonts w:ascii="Tms Rmn" w:hAnsi="Tms Rmn"/>
          <w:snapToGrid w:val="0"/>
        </w:rPr>
        <w:t>Grants to present papers</w:t>
      </w:r>
      <w:r w:rsidR="00E14FDF" w:rsidRPr="00855F23">
        <w:rPr>
          <w:rFonts w:ascii="Tms Rmn" w:hAnsi="Tms Rmn"/>
          <w:snapToGrid w:val="0"/>
        </w:rPr>
        <w:t xml:space="preserve">, </w:t>
      </w:r>
      <w:r w:rsidRPr="00855F23">
        <w:rPr>
          <w:rFonts w:ascii="Tms Rmn" w:hAnsi="Tms Rmn"/>
          <w:snapToGrid w:val="0"/>
        </w:rPr>
        <w:t>posters</w:t>
      </w:r>
      <w:r w:rsidR="00B16233">
        <w:rPr>
          <w:rFonts w:ascii="Tms Rmn" w:hAnsi="Tms Rmn"/>
          <w:snapToGrid w:val="0"/>
        </w:rPr>
        <w:t xml:space="preserve">, and other </w:t>
      </w:r>
      <w:r w:rsidR="00E14FDF" w:rsidRPr="00855F23">
        <w:rPr>
          <w:rFonts w:ascii="Tms Rmn" w:hAnsi="Tms Rmn"/>
          <w:snapToGrid w:val="0"/>
        </w:rPr>
        <w:t>scholarly work</w:t>
      </w:r>
      <w:r w:rsidRPr="00855F23">
        <w:rPr>
          <w:rFonts w:ascii="Tms Rmn" w:hAnsi="Tms Rmn"/>
          <w:snapToGrid w:val="0"/>
        </w:rPr>
        <w:t xml:space="preserve"> at international</w:t>
      </w:r>
      <w:r w:rsidR="00D44C73" w:rsidRPr="00855F23">
        <w:rPr>
          <w:rFonts w:ascii="Tms Rmn" w:hAnsi="Tms Rmn"/>
          <w:b/>
          <w:snapToGrid w:val="0"/>
        </w:rPr>
        <w:t xml:space="preserve"> </w:t>
      </w:r>
      <w:r w:rsidR="00D44C73" w:rsidRPr="00FA0A24">
        <w:rPr>
          <w:rFonts w:ascii="Tms Rmn" w:hAnsi="Tms Rmn"/>
          <w:snapToGrid w:val="0"/>
        </w:rPr>
        <w:t>or domestic</w:t>
      </w:r>
      <w:r w:rsidR="00D44C73" w:rsidRPr="00855F23">
        <w:rPr>
          <w:rFonts w:ascii="Tms Rmn" w:hAnsi="Tms Rmn"/>
          <w:b/>
          <w:snapToGrid w:val="0"/>
        </w:rPr>
        <w:t xml:space="preserve"> </w:t>
      </w:r>
      <w:r w:rsidRPr="00855F23">
        <w:rPr>
          <w:rFonts w:ascii="Tms Rmn" w:hAnsi="Tms Rmn"/>
          <w:snapToGrid w:val="0"/>
        </w:rPr>
        <w:t>conferences.</w:t>
      </w:r>
      <w:r w:rsidR="00001B33" w:rsidRPr="00855F23">
        <w:rPr>
          <w:rFonts w:ascii="Tms Rmn" w:hAnsi="Tms Rmn"/>
          <w:snapToGrid w:val="0"/>
        </w:rPr>
        <w:t xml:space="preserve"> </w:t>
      </w:r>
      <w:r w:rsidR="00E11851">
        <w:rPr>
          <w:rFonts w:ascii="Tms Rmn" w:hAnsi="Tms Rmn"/>
          <w:snapToGrid w:val="0"/>
        </w:rPr>
        <w:t>T</w:t>
      </w:r>
      <w:r w:rsidR="003C7F07">
        <w:rPr>
          <w:rFonts w:ascii="Tms Rmn" w:hAnsi="Tms Rmn"/>
          <w:snapToGrid w:val="0"/>
        </w:rPr>
        <w:t xml:space="preserve">he USRC </w:t>
      </w:r>
      <w:r w:rsidR="00E11851">
        <w:rPr>
          <w:rFonts w:ascii="Tms Rmn" w:hAnsi="Tms Rmn"/>
          <w:snapToGrid w:val="0"/>
        </w:rPr>
        <w:t>will</w:t>
      </w:r>
      <w:r w:rsidR="003C7F07">
        <w:rPr>
          <w:rFonts w:ascii="Tms Rmn" w:hAnsi="Tms Rmn"/>
          <w:snapToGrid w:val="0"/>
        </w:rPr>
        <w:t xml:space="preserve"> fund </w:t>
      </w:r>
      <w:r w:rsidR="00E11851">
        <w:rPr>
          <w:rFonts w:ascii="Tms Rmn" w:hAnsi="Tms Rmn"/>
          <w:snapToGrid w:val="0"/>
        </w:rPr>
        <w:t xml:space="preserve">in-person or </w:t>
      </w:r>
      <w:r w:rsidR="003C7F07">
        <w:rPr>
          <w:rFonts w:ascii="Tms Rmn" w:hAnsi="Tms Rmn"/>
          <w:snapToGrid w:val="0"/>
        </w:rPr>
        <w:t>virtual conference presentations</w:t>
      </w:r>
      <w:r w:rsidR="00E11851">
        <w:rPr>
          <w:rFonts w:ascii="Tms Rmn" w:hAnsi="Tms Rmn"/>
          <w:snapToGrid w:val="0"/>
        </w:rPr>
        <w:t>.</w:t>
      </w:r>
      <w:r w:rsidR="003C7F07">
        <w:rPr>
          <w:rFonts w:ascii="Tms Rmn" w:hAnsi="Tms Rmn"/>
          <w:snapToGrid w:val="0"/>
        </w:rPr>
        <w:t xml:space="preserve"> </w:t>
      </w:r>
    </w:p>
    <w:p w14:paraId="7800CF57" w14:textId="77777777" w:rsidR="003C7F07" w:rsidRDefault="003C7F07" w:rsidP="00B16233">
      <w:pPr>
        <w:widowControl w:val="0"/>
        <w:ind w:left="990"/>
        <w:jc w:val="both"/>
        <w:rPr>
          <w:rFonts w:ascii="Tms Rmn" w:hAnsi="Tms Rmn"/>
          <w:snapToGrid w:val="0"/>
        </w:rPr>
      </w:pPr>
    </w:p>
    <w:p w14:paraId="43168796" w14:textId="77777777" w:rsidR="001E4500" w:rsidRDefault="001E4500" w:rsidP="00B16233">
      <w:pPr>
        <w:widowControl w:val="0"/>
        <w:ind w:left="990"/>
        <w:jc w:val="both"/>
        <w:rPr>
          <w:spacing w:val="6"/>
        </w:rPr>
      </w:pPr>
      <w:r w:rsidRPr="001E4500">
        <w:t>Attendance at conferences/workshops/educational seminars, recruitment, administrative duties, and organizational leadership tasks are not eligible</w:t>
      </w:r>
      <w:r w:rsidRPr="001E4500">
        <w:rPr>
          <w:spacing w:val="5"/>
        </w:rPr>
        <w:t xml:space="preserve"> </w:t>
      </w:r>
      <w:r w:rsidRPr="001E4500">
        <w:t>for</w:t>
      </w:r>
      <w:r w:rsidRPr="001E4500">
        <w:rPr>
          <w:spacing w:val="5"/>
        </w:rPr>
        <w:t xml:space="preserve"> </w:t>
      </w:r>
      <w:r w:rsidRPr="001E4500">
        <w:t>funding.</w:t>
      </w:r>
      <w:r>
        <w:rPr>
          <w:spacing w:val="6"/>
        </w:rPr>
        <w:t xml:space="preserve"> </w:t>
      </w:r>
    </w:p>
    <w:p w14:paraId="3C6EB54D" w14:textId="77777777" w:rsidR="001E4500" w:rsidRDefault="001E4500" w:rsidP="00B16233">
      <w:pPr>
        <w:widowControl w:val="0"/>
        <w:ind w:left="990"/>
        <w:jc w:val="both"/>
        <w:rPr>
          <w:spacing w:val="6"/>
        </w:rPr>
      </w:pPr>
    </w:p>
    <w:p w14:paraId="521F3F94" w14:textId="0B331192" w:rsidR="002B2995" w:rsidRPr="00B16233" w:rsidRDefault="00DC4333" w:rsidP="00B16233">
      <w:pPr>
        <w:widowControl w:val="0"/>
        <w:ind w:left="990"/>
        <w:jc w:val="both"/>
        <w:rPr>
          <w:rFonts w:ascii="Tms Rmn" w:hAnsi="Tms Rmn"/>
          <w:snapToGrid w:val="0"/>
        </w:rPr>
      </w:pPr>
      <w:r>
        <w:rPr>
          <w:rFonts w:ascii="Tms Rmn" w:hAnsi="Tms Rmn"/>
          <w:snapToGrid w:val="0"/>
        </w:rPr>
        <w:t xml:space="preserve">Proposals may be submitted prior </w:t>
      </w:r>
      <w:r w:rsidR="00FA0A24">
        <w:rPr>
          <w:rFonts w:ascii="Tms Rmn" w:hAnsi="Tms Rmn"/>
          <w:snapToGrid w:val="0"/>
        </w:rPr>
        <w:t xml:space="preserve">to receipt of </w:t>
      </w:r>
      <w:r w:rsidR="005B2546">
        <w:rPr>
          <w:rFonts w:ascii="Tms Rmn" w:hAnsi="Tms Rmn"/>
          <w:snapToGrid w:val="0"/>
        </w:rPr>
        <w:t>conference acceptance</w:t>
      </w:r>
      <w:r w:rsidR="001E4500">
        <w:rPr>
          <w:rFonts w:ascii="Tms Rmn" w:hAnsi="Tms Rmn"/>
          <w:snapToGrid w:val="0"/>
        </w:rPr>
        <w:t>. If awarded, the acceptance letter can be submitted separately per the award letter instructions.</w:t>
      </w:r>
    </w:p>
    <w:p w14:paraId="13D6FE17" w14:textId="77777777" w:rsidR="00FB3236" w:rsidRPr="00A41A6D" w:rsidRDefault="00FB3236" w:rsidP="004A76D5">
      <w:pPr>
        <w:widowControl w:val="0"/>
        <w:tabs>
          <w:tab w:val="left" w:pos="576"/>
          <w:tab w:val="left" w:pos="720"/>
        </w:tabs>
        <w:ind w:left="576"/>
        <w:jc w:val="both"/>
        <w:rPr>
          <w:rFonts w:ascii="Tms Rmn" w:hAnsi="Tms Rmn"/>
          <w:snapToGrid w:val="0"/>
        </w:rPr>
      </w:pPr>
    </w:p>
    <w:p w14:paraId="39DE6C5B" w14:textId="7240595C" w:rsidR="00475CBC" w:rsidRDefault="00DC4333" w:rsidP="004A76D5">
      <w:pPr>
        <w:widowControl w:val="0"/>
        <w:tabs>
          <w:tab w:val="left" w:pos="576"/>
          <w:tab w:val="left" w:pos="720"/>
        </w:tabs>
        <w:ind w:left="576"/>
        <w:jc w:val="both"/>
        <w:rPr>
          <w:rFonts w:ascii="Tms Rmn" w:hAnsi="Tms Rmn"/>
          <w:snapToGrid w:val="0"/>
        </w:rPr>
      </w:pPr>
      <w:r>
        <w:rPr>
          <w:rFonts w:ascii="Tms Rmn" w:hAnsi="Tms Rmn"/>
          <w:snapToGrid w:val="0"/>
        </w:rPr>
        <w:t>It should</w:t>
      </w:r>
      <w:r w:rsidR="001E6164" w:rsidRPr="00A41A6D">
        <w:rPr>
          <w:rFonts w:ascii="Tms Rmn" w:hAnsi="Tms Rmn"/>
          <w:snapToGrid w:val="0"/>
        </w:rPr>
        <w:t xml:space="preserve"> not be assumed that </w:t>
      </w:r>
      <w:r>
        <w:rPr>
          <w:rFonts w:ascii="Tms Rmn" w:hAnsi="Tms Rmn"/>
          <w:snapToGrid w:val="0"/>
        </w:rPr>
        <w:t>an applicant</w:t>
      </w:r>
      <w:r w:rsidR="001E6164" w:rsidRPr="00A41A6D">
        <w:rPr>
          <w:rFonts w:ascii="Tms Rmn" w:hAnsi="Tms Rmn"/>
          <w:snapToGrid w:val="0"/>
        </w:rPr>
        <w:t xml:space="preserve"> will </w:t>
      </w:r>
      <w:r>
        <w:rPr>
          <w:rFonts w:ascii="Tms Rmn" w:hAnsi="Tms Rmn"/>
          <w:snapToGrid w:val="0"/>
        </w:rPr>
        <w:t>be awarded</w:t>
      </w:r>
      <w:r w:rsidR="001E4500">
        <w:rPr>
          <w:rFonts w:ascii="Tms Rmn" w:hAnsi="Tms Rmn"/>
          <w:snapToGrid w:val="0"/>
        </w:rPr>
        <w:t xml:space="preserve"> </w:t>
      </w:r>
      <w:r>
        <w:rPr>
          <w:rFonts w:ascii="Tms Rmn" w:hAnsi="Tms Rmn"/>
          <w:snapToGrid w:val="0"/>
        </w:rPr>
        <w:t xml:space="preserve">or will </w:t>
      </w:r>
      <w:r w:rsidR="001E6164" w:rsidRPr="00A41A6D">
        <w:rPr>
          <w:rFonts w:ascii="Tms Rmn" w:hAnsi="Tms Rmn"/>
          <w:snapToGrid w:val="0"/>
        </w:rPr>
        <w:t xml:space="preserve">receive </w:t>
      </w:r>
      <w:r w:rsidR="00FB3236" w:rsidRPr="00A41A6D">
        <w:rPr>
          <w:rFonts w:ascii="Tms Rmn" w:hAnsi="Tms Rmn"/>
          <w:snapToGrid w:val="0"/>
        </w:rPr>
        <w:t xml:space="preserve">the full amount requested.  The USRC grants are a competitive process with limited yearly funding available.  Based upon the quality of the proposal the committee may determine when appropriate that the </w:t>
      </w:r>
      <w:r w:rsidR="001E4500">
        <w:rPr>
          <w:rFonts w:ascii="Tms Rmn" w:hAnsi="Tms Rmn"/>
          <w:snapToGrid w:val="0"/>
        </w:rPr>
        <w:t>applicant will be awarded</w:t>
      </w:r>
      <w:r w:rsidR="00FB3236" w:rsidRPr="00A41A6D">
        <w:rPr>
          <w:rFonts w:ascii="Tms Rmn" w:hAnsi="Tms Rmn"/>
          <w:snapToGrid w:val="0"/>
        </w:rPr>
        <w:t xml:space="preserve"> partial funding for the amount requested.</w:t>
      </w:r>
    </w:p>
    <w:p w14:paraId="24EFBB26" w14:textId="77777777" w:rsidR="00945985" w:rsidRDefault="00945985" w:rsidP="004A76D5">
      <w:pPr>
        <w:widowControl w:val="0"/>
        <w:tabs>
          <w:tab w:val="left" w:pos="576"/>
          <w:tab w:val="left" w:pos="720"/>
        </w:tabs>
        <w:ind w:left="576"/>
        <w:jc w:val="both"/>
        <w:rPr>
          <w:rFonts w:ascii="Tms Rmn" w:hAnsi="Tms Rmn"/>
          <w:snapToGrid w:val="0"/>
        </w:rPr>
      </w:pPr>
    </w:p>
    <w:p w14:paraId="1BEB5D59" w14:textId="64FA623A" w:rsidR="00945985" w:rsidRPr="007A0B6E" w:rsidRDefault="001E4500" w:rsidP="00945985">
      <w:pPr>
        <w:widowControl w:val="0"/>
        <w:tabs>
          <w:tab w:val="left" w:pos="576"/>
          <w:tab w:val="left" w:pos="720"/>
        </w:tabs>
        <w:ind w:left="576"/>
        <w:jc w:val="both"/>
        <w:rPr>
          <w:rFonts w:ascii="Tms Rmn" w:hAnsi="Tms Rmn"/>
          <w:snapToGrid w:val="0"/>
        </w:rPr>
      </w:pPr>
      <w:r>
        <w:rPr>
          <w:rFonts w:ascii="Tms Rmn" w:hAnsi="Tms Rmn"/>
          <w:snapToGrid w:val="0"/>
        </w:rPr>
        <w:t>The</w:t>
      </w:r>
      <w:r w:rsidR="00945985" w:rsidRPr="007A0B6E">
        <w:rPr>
          <w:rFonts w:ascii="Tms Rmn" w:hAnsi="Tms Rmn"/>
          <w:snapToGrid w:val="0"/>
        </w:rPr>
        <w:t xml:space="preserve"> application </w:t>
      </w:r>
      <w:r w:rsidR="007A0B6E" w:rsidRPr="007A0B6E">
        <w:rPr>
          <w:rFonts w:ascii="Tms Rmn" w:hAnsi="Tms Rmn"/>
          <w:snapToGrid w:val="0"/>
        </w:rPr>
        <w:t xml:space="preserve">includes a field </w:t>
      </w:r>
      <w:r w:rsidR="00945985" w:rsidRPr="007A0B6E">
        <w:rPr>
          <w:rFonts w:ascii="Tms Rmn" w:hAnsi="Tms Rmn"/>
          <w:snapToGrid w:val="0"/>
        </w:rPr>
        <w:t>to indicate which of three research categories best fits your project. This is for our record-keeping purposes and does not affect funding decisions. Please choose the category that you feel is the best fit.</w:t>
      </w:r>
    </w:p>
    <w:p w14:paraId="2F68F02E" w14:textId="77777777" w:rsidR="00945985" w:rsidRPr="007A0B6E" w:rsidRDefault="00945985" w:rsidP="00945985">
      <w:pPr>
        <w:pStyle w:val="ListParagraph"/>
        <w:widowControl w:val="0"/>
        <w:numPr>
          <w:ilvl w:val="0"/>
          <w:numId w:val="39"/>
        </w:numPr>
        <w:tabs>
          <w:tab w:val="left" w:pos="576"/>
          <w:tab w:val="left" w:pos="720"/>
        </w:tabs>
        <w:jc w:val="both"/>
        <w:rPr>
          <w:rFonts w:ascii="Tms Rmn" w:hAnsi="Tms Rmn"/>
          <w:snapToGrid w:val="0"/>
        </w:rPr>
      </w:pPr>
      <w:r w:rsidRPr="007A0B6E">
        <w:rPr>
          <w:rFonts w:ascii="Tms Rmn" w:hAnsi="Tms Rmn"/>
          <w:snapToGrid w:val="0"/>
        </w:rPr>
        <w:t xml:space="preserve">Basic Research: Experimental or theoretical work undertaken primarily to acquire new knowledge of the underlying foundations of phenomena and observable facts, without any </w:t>
      </w:r>
      <w:proofErr w:type="gramStart"/>
      <w:r w:rsidRPr="007A0B6E">
        <w:rPr>
          <w:rFonts w:ascii="Tms Rmn" w:hAnsi="Tms Rmn"/>
          <w:snapToGrid w:val="0"/>
        </w:rPr>
        <w:t>particular application</w:t>
      </w:r>
      <w:proofErr w:type="gramEnd"/>
      <w:r w:rsidRPr="007A0B6E">
        <w:rPr>
          <w:rFonts w:ascii="Tms Rmn" w:hAnsi="Tms Rmn"/>
          <w:snapToGrid w:val="0"/>
        </w:rPr>
        <w:t xml:space="preserve"> or use in view.</w:t>
      </w:r>
    </w:p>
    <w:p w14:paraId="67D2EE2C" w14:textId="4126CBA6" w:rsidR="00945985" w:rsidRPr="007A0B6E" w:rsidRDefault="00945985" w:rsidP="00945985">
      <w:pPr>
        <w:pStyle w:val="ListParagraph"/>
        <w:widowControl w:val="0"/>
        <w:numPr>
          <w:ilvl w:val="0"/>
          <w:numId w:val="39"/>
        </w:numPr>
        <w:tabs>
          <w:tab w:val="left" w:pos="576"/>
          <w:tab w:val="left" w:pos="720"/>
        </w:tabs>
        <w:jc w:val="both"/>
        <w:rPr>
          <w:rFonts w:ascii="Tms Rmn" w:hAnsi="Tms Rmn"/>
          <w:snapToGrid w:val="0"/>
        </w:rPr>
      </w:pPr>
      <w:r w:rsidRPr="007A0B6E">
        <w:rPr>
          <w:rFonts w:ascii="Tms Rmn" w:hAnsi="Tms Rmn"/>
          <w:snapToGrid w:val="0"/>
        </w:rPr>
        <w:t xml:space="preserve">Applied Research: Original investigation undertaken </w:t>
      </w:r>
      <w:r w:rsidR="00BC4E05" w:rsidRPr="007A0B6E">
        <w:rPr>
          <w:rFonts w:ascii="Tms Rmn" w:hAnsi="Tms Rmn"/>
          <w:snapToGrid w:val="0"/>
        </w:rPr>
        <w:t>to</w:t>
      </w:r>
      <w:r w:rsidRPr="007A0B6E">
        <w:rPr>
          <w:rFonts w:ascii="Tms Rmn" w:hAnsi="Tms Rmn"/>
          <w:snapToGrid w:val="0"/>
        </w:rPr>
        <w:t xml:space="preserve"> acquire new knowledge. It is directed primarily towards a specific, practical aim or objective.</w:t>
      </w:r>
    </w:p>
    <w:p w14:paraId="2208098B" w14:textId="77777777" w:rsidR="00945985" w:rsidRPr="007A0B6E" w:rsidRDefault="00945985" w:rsidP="00945985">
      <w:pPr>
        <w:pStyle w:val="ListParagraph"/>
        <w:widowControl w:val="0"/>
        <w:numPr>
          <w:ilvl w:val="0"/>
          <w:numId w:val="39"/>
        </w:numPr>
        <w:tabs>
          <w:tab w:val="left" w:pos="576"/>
          <w:tab w:val="left" w:pos="720"/>
        </w:tabs>
        <w:jc w:val="both"/>
        <w:rPr>
          <w:rFonts w:ascii="Tms Rmn" w:hAnsi="Tms Rmn"/>
          <w:snapToGrid w:val="0"/>
        </w:rPr>
      </w:pPr>
      <w:r w:rsidRPr="007A0B6E">
        <w:rPr>
          <w:rFonts w:ascii="Tms Rmn" w:hAnsi="Tms Rmn"/>
          <w:snapToGrid w:val="0"/>
        </w:rPr>
        <w:t>Experimental Development: Systematic work, drawing on knowledge gained from research and practical experience and producing additional knowledge, which is directed to producing new products or processes or to improving existing products or processes.</w:t>
      </w:r>
    </w:p>
    <w:p w14:paraId="2962E121" w14:textId="77777777" w:rsidR="00945985" w:rsidRPr="00A41A6D" w:rsidRDefault="00945985" w:rsidP="00945985">
      <w:pPr>
        <w:widowControl w:val="0"/>
        <w:tabs>
          <w:tab w:val="left" w:pos="576"/>
          <w:tab w:val="left" w:pos="720"/>
        </w:tabs>
        <w:jc w:val="both"/>
        <w:rPr>
          <w:rFonts w:ascii="Tms Rmn" w:hAnsi="Tms Rmn"/>
          <w:snapToGrid w:val="0"/>
        </w:rPr>
      </w:pPr>
    </w:p>
    <w:p w14:paraId="51637B57" w14:textId="77777777" w:rsidR="00DC6439" w:rsidRPr="00A41A6D" w:rsidRDefault="00DC6439" w:rsidP="00021456">
      <w:pPr>
        <w:widowControl w:val="0"/>
        <w:tabs>
          <w:tab w:val="left" w:pos="576"/>
          <w:tab w:val="left" w:pos="720"/>
        </w:tabs>
        <w:ind w:left="576"/>
        <w:jc w:val="both"/>
        <w:rPr>
          <w:rFonts w:ascii="Tms Rmn" w:hAnsi="Tms Rmn"/>
          <w:snapToGrid w:val="0"/>
        </w:rPr>
      </w:pPr>
    </w:p>
    <w:p w14:paraId="707F95F7" w14:textId="77777777" w:rsidR="00DC6439" w:rsidRPr="00A41A6D" w:rsidRDefault="00DC6439" w:rsidP="00DC6439">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40" w:hanging="540"/>
        <w:jc w:val="both"/>
        <w:rPr>
          <w:rFonts w:ascii="Tms Rmn" w:hAnsi="Tms Rmn"/>
          <w:snapToGrid w:val="0"/>
        </w:rPr>
      </w:pPr>
      <w:r w:rsidRPr="00A41A6D">
        <w:rPr>
          <w:rFonts w:ascii="Tms Rmn" w:hAnsi="Tms Rmn"/>
          <w:b/>
          <w:snapToGrid w:val="0"/>
        </w:rPr>
        <w:t>C.</w:t>
      </w:r>
      <w:r w:rsidRPr="00A41A6D">
        <w:rPr>
          <w:rFonts w:ascii="Tms Rmn" w:hAnsi="Tms Rmn"/>
          <w:snapToGrid w:val="0"/>
        </w:rPr>
        <w:tab/>
      </w:r>
      <w:r w:rsidRPr="00A41A6D">
        <w:rPr>
          <w:rFonts w:ascii="Tms Rmn" w:hAnsi="Tms Rmn"/>
          <w:b/>
          <w:snapToGrid w:val="0"/>
          <w:u w:val="single"/>
        </w:rPr>
        <w:t>PROPOSAL CONTENT</w:t>
      </w:r>
    </w:p>
    <w:p w14:paraId="69A90B01" w14:textId="77777777" w:rsidR="00DC6439" w:rsidRPr="00A41A6D" w:rsidRDefault="00DC6439" w:rsidP="00DC6439">
      <w:pPr>
        <w:widowControl w:val="0"/>
        <w:jc w:val="both"/>
        <w:rPr>
          <w:rFonts w:ascii="Tms Rmn" w:hAnsi="Tms Rmn"/>
          <w:snapToGrid w:val="0"/>
        </w:rPr>
      </w:pPr>
    </w:p>
    <w:p w14:paraId="15182352" w14:textId="524CCB63" w:rsidR="00DC6439" w:rsidRPr="00A41A6D" w:rsidRDefault="00DC6439" w:rsidP="00DC6439">
      <w:pPr>
        <w:widowControl w:val="0"/>
        <w:ind w:left="540"/>
        <w:jc w:val="both"/>
        <w:rPr>
          <w:rFonts w:ascii="Tms Rmn" w:hAnsi="Tms Rmn"/>
          <w:b/>
          <w:snapToGrid w:val="0"/>
        </w:rPr>
      </w:pPr>
      <w:r w:rsidRPr="00A41A6D">
        <w:rPr>
          <w:rFonts w:ascii="Tms Rmn" w:hAnsi="Tms Rmn"/>
          <w:snapToGrid w:val="0"/>
        </w:rPr>
        <w:t xml:space="preserve">The University Senate Research Committee places great emphasis on clear and concise communication of the proposed project, written for a colleague who may not be knowledgeable in your discipline. </w:t>
      </w:r>
      <w:r w:rsidRPr="00A41A6D">
        <w:rPr>
          <w:rFonts w:ascii="Tms Rmn" w:hAnsi="Tms Rmn"/>
          <w:iCs/>
          <w:snapToGrid w:val="0"/>
        </w:rPr>
        <w:t xml:space="preserve">The committee will not </w:t>
      </w:r>
      <w:r w:rsidR="00A27407" w:rsidRPr="00A41A6D">
        <w:rPr>
          <w:rFonts w:ascii="Tms Rmn" w:hAnsi="Tms Rmn"/>
          <w:iCs/>
          <w:snapToGrid w:val="0"/>
        </w:rPr>
        <w:t xml:space="preserve">review </w:t>
      </w:r>
      <w:r w:rsidRPr="00A41A6D">
        <w:rPr>
          <w:rFonts w:ascii="Tms Rmn" w:hAnsi="Tms Rmn"/>
          <w:iCs/>
          <w:snapToGrid w:val="0"/>
        </w:rPr>
        <w:t>applications that are incomplete or do not follow the guidelines</w:t>
      </w:r>
      <w:r w:rsidRPr="00A41A6D">
        <w:rPr>
          <w:rFonts w:ascii="Tms Rmn" w:hAnsi="Tms Rmn"/>
          <w:i/>
          <w:snapToGrid w:val="0"/>
        </w:rPr>
        <w:t>.</w:t>
      </w:r>
      <w:r w:rsidRPr="00A41A6D">
        <w:rPr>
          <w:rFonts w:ascii="Tms Rmn" w:hAnsi="Tms Rmn"/>
          <w:snapToGrid w:val="0"/>
        </w:rPr>
        <w:t xml:space="preserve"> </w:t>
      </w:r>
      <w:r w:rsidR="001E4500">
        <w:rPr>
          <w:rFonts w:ascii="Tms Rmn" w:hAnsi="Tms Rmn"/>
          <w:snapToGrid w:val="0"/>
        </w:rPr>
        <w:t xml:space="preserve">All proposals must be submitted electronically </w:t>
      </w:r>
      <w:proofErr w:type="spellStart"/>
      <w:r w:rsidR="001E4500">
        <w:rPr>
          <w:rFonts w:ascii="Tms Rmn" w:hAnsi="Tms Rmn"/>
          <w:snapToGrid w:val="0"/>
        </w:rPr>
        <w:t>vai</w:t>
      </w:r>
      <w:proofErr w:type="spellEnd"/>
      <w:r w:rsidR="001E4500">
        <w:rPr>
          <w:rFonts w:ascii="Tms Rmn" w:hAnsi="Tms Rmn"/>
          <w:snapToGrid w:val="0"/>
        </w:rPr>
        <w:t xml:space="preserve"> IUP’s InfoReady Review </w:t>
      </w:r>
      <w:r w:rsidR="00BC4E05">
        <w:rPr>
          <w:rFonts w:ascii="Tms Rmn" w:hAnsi="Tms Rmn"/>
          <w:snapToGrid w:val="0"/>
        </w:rPr>
        <w:t>site and</w:t>
      </w:r>
      <w:r w:rsidR="001E4500">
        <w:rPr>
          <w:rFonts w:ascii="Tms Rmn" w:hAnsi="Tms Rmn"/>
          <w:snapToGrid w:val="0"/>
        </w:rPr>
        <w:t xml:space="preserve"> must be received prior to the deadline. Please take care to carefully read your application before submitting, as it is not possible to return it for edits once submitted.</w:t>
      </w:r>
    </w:p>
    <w:p w14:paraId="5A0FC13A" w14:textId="77777777" w:rsidR="00A27407" w:rsidRPr="00A41A6D" w:rsidRDefault="00A27407" w:rsidP="00DC6439">
      <w:pPr>
        <w:widowControl w:val="0"/>
        <w:ind w:left="540"/>
        <w:jc w:val="both"/>
        <w:rPr>
          <w:rFonts w:ascii="Tms Rmn" w:hAnsi="Tms Rmn"/>
          <w:i/>
          <w:snapToGrid w:val="0"/>
        </w:rPr>
      </w:pPr>
    </w:p>
    <w:p w14:paraId="2974B001" w14:textId="77777777" w:rsidR="00DC6439" w:rsidRPr="00A41A6D" w:rsidRDefault="00DC6439" w:rsidP="00DC6439">
      <w:pPr>
        <w:widowControl w:val="0"/>
        <w:ind w:left="540"/>
        <w:jc w:val="both"/>
        <w:rPr>
          <w:rFonts w:ascii="Tms Rmn" w:hAnsi="Tms Rmn"/>
          <w:b/>
          <w:snapToGrid w:val="0"/>
        </w:rPr>
      </w:pPr>
      <w:r w:rsidRPr="00A41A6D">
        <w:rPr>
          <w:rFonts w:ascii="Tms Rmn" w:hAnsi="Tms Rmn"/>
          <w:b/>
          <w:snapToGrid w:val="0"/>
        </w:rPr>
        <w:t xml:space="preserve">Every proposal must </w:t>
      </w:r>
      <w:r w:rsidR="006B39B8">
        <w:rPr>
          <w:rFonts w:ascii="Tms Rmn" w:hAnsi="Tms Rmn"/>
          <w:b/>
          <w:snapToGrid w:val="0"/>
        </w:rPr>
        <w:t>address the fields in the application</w:t>
      </w:r>
      <w:r w:rsidRPr="00A41A6D">
        <w:rPr>
          <w:rFonts w:ascii="Tms Rmn" w:hAnsi="Tms Rmn"/>
          <w:b/>
          <w:snapToGrid w:val="0"/>
        </w:rPr>
        <w:t>:</w:t>
      </w:r>
    </w:p>
    <w:p w14:paraId="7C90D959" w14:textId="77777777" w:rsidR="00DC6439" w:rsidRPr="00A41A6D" w:rsidRDefault="00DC6439" w:rsidP="00DC6439">
      <w:pPr>
        <w:widowControl w:val="0"/>
        <w:jc w:val="both"/>
        <w:rPr>
          <w:rFonts w:ascii="Tms Rmn" w:hAnsi="Tms Rmn"/>
          <w:snapToGrid w:val="0"/>
        </w:rPr>
      </w:pPr>
    </w:p>
    <w:p w14:paraId="5BEF1401" w14:textId="77777777" w:rsidR="00DC6439" w:rsidRPr="006B39B8" w:rsidRDefault="00DC6439" w:rsidP="00DC64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900"/>
        <w:jc w:val="both"/>
        <w:rPr>
          <w:rFonts w:ascii="Tms Rmn" w:hAnsi="Tms Rmn"/>
          <w:snapToGrid w:val="0"/>
        </w:rPr>
      </w:pPr>
      <w:r w:rsidRPr="00A41A6D">
        <w:rPr>
          <w:rFonts w:ascii="Tms Rmn" w:hAnsi="Tms Rmn"/>
          <w:snapToGrid w:val="0"/>
        </w:rPr>
        <w:t>1.</w:t>
      </w:r>
      <w:r w:rsidRPr="00A41A6D">
        <w:rPr>
          <w:rFonts w:ascii="Tms Rmn" w:hAnsi="Tms Rmn"/>
          <w:snapToGrid w:val="0"/>
        </w:rPr>
        <w:tab/>
      </w:r>
      <w:r w:rsidR="006B39B8" w:rsidRPr="006B39B8">
        <w:rPr>
          <w:rFonts w:ascii="Tms Rmn" w:hAnsi="Tms Rmn"/>
          <w:b/>
          <w:snapToGrid w:val="0"/>
          <w:u w:val="single"/>
        </w:rPr>
        <w:t>Personal and Application Details</w:t>
      </w:r>
    </w:p>
    <w:p w14:paraId="7DDF611F" w14:textId="77777777" w:rsidR="00DC6439" w:rsidRPr="00A41A6D" w:rsidRDefault="00DC6439" w:rsidP="00DC6439">
      <w:pPr>
        <w:widowControl w:val="0"/>
        <w:jc w:val="both"/>
        <w:rPr>
          <w:rFonts w:ascii="Tms Rmn" w:hAnsi="Tms Rmn"/>
          <w:snapToGrid w:val="0"/>
        </w:rPr>
      </w:pPr>
    </w:p>
    <w:p w14:paraId="7D9DDEA4" w14:textId="2B2E8DDC" w:rsidR="00A27407" w:rsidRPr="00A41A6D" w:rsidRDefault="006B39B8" w:rsidP="001B0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ms Rmn" w:hAnsi="Tms Rmn"/>
          <w:snapToGrid w:val="0"/>
        </w:rPr>
      </w:pPr>
      <w:r>
        <w:rPr>
          <w:rFonts w:ascii="Tms Rmn" w:hAnsi="Tms Rmn"/>
          <w:snapToGrid w:val="0"/>
        </w:rPr>
        <w:t>Complete all required fields (marked with an *)</w:t>
      </w:r>
      <w:r w:rsidR="00DC6439" w:rsidRPr="00A41A6D">
        <w:rPr>
          <w:rFonts w:ascii="Tms Rmn" w:hAnsi="Tms Rmn"/>
          <w:b/>
          <w:snapToGrid w:val="0"/>
        </w:rPr>
        <w:t xml:space="preserve">.  </w:t>
      </w:r>
      <w:r w:rsidR="00DC6439" w:rsidRPr="00A41A6D">
        <w:rPr>
          <w:rFonts w:ascii="Tms Rmn" w:hAnsi="Tms Rmn"/>
          <w:snapToGrid w:val="0"/>
        </w:rPr>
        <w:t>The Abstract should fit in the space allocated</w:t>
      </w:r>
      <w:r w:rsidR="001E4500">
        <w:rPr>
          <w:rFonts w:ascii="Tms Rmn" w:hAnsi="Tms Rmn"/>
          <w:snapToGrid w:val="0"/>
        </w:rPr>
        <w:t xml:space="preserve"> and include a brief</w:t>
      </w:r>
      <w:r w:rsidR="00C745F0">
        <w:rPr>
          <w:rFonts w:ascii="Tms Rmn" w:hAnsi="Tms Rmn"/>
          <w:snapToGrid w:val="0"/>
        </w:rPr>
        <w:t xml:space="preserve"> </w:t>
      </w:r>
      <w:r w:rsidR="001E4500">
        <w:rPr>
          <w:rFonts w:ascii="Tms Rmn" w:hAnsi="Tms Rmn"/>
          <w:snapToGrid w:val="0"/>
        </w:rPr>
        <w:t>(2-3 sentence) project description.</w:t>
      </w:r>
      <w:r w:rsidR="00DC6439" w:rsidRPr="00A41A6D">
        <w:rPr>
          <w:rFonts w:ascii="Tms Rmn" w:hAnsi="Tms Rmn"/>
          <w:snapToGrid w:val="0"/>
        </w:rPr>
        <w:t xml:space="preserve"> </w:t>
      </w:r>
      <w:r w:rsidR="001B01B8" w:rsidRPr="00A41A6D">
        <w:rPr>
          <w:rFonts w:ascii="Tms Rmn" w:hAnsi="Tms Rmn"/>
          <w:snapToGrid w:val="0"/>
        </w:rPr>
        <w:t xml:space="preserve">When submitting a proposal for travel funding, the abstract must include the title of the presentation, conference title, </w:t>
      </w:r>
      <w:r w:rsidR="00C745F0">
        <w:rPr>
          <w:rFonts w:ascii="Tms Rmn" w:hAnsi="Tms Rmn"/>
          <w:snapToGrid w:val="0"/>
        </w:rPr>
        <w:t>conference dates, and</w:t>
      </w:r>
      <w:r w:rsidR="00A22583">
        <w:rPr>
          <w:rFonts w:ascii="Tms Rmn" w:hAnsi="Tms Rmn"/>
          <w:snapToGrid w:val="0"/>
        </w:rPr>
        <w:t xml:space="preserve"> travel location</w:t>
      </w:r>
      <w:r w:rsidR="001B01B8" w:rsidRPr="00A41A6D">
        <w:rPr>
          <w:rFonts w:ascii="Tms Rmn" w:hAnsi="Tms Rmn"/>
          <w:snapToGrid w:val="0"/>
        </w:rPr>
        <w:t>.</w:t>
      </w:r>
    </w:p>
    <w:p w14:paraId="2C732780" w14:textId="77777777" w:rsidR="00DC6439" w:rsidRPr="00A41A6D" w:rsidRDefault="00DC6439" w:rsidP="001B01B8">
      <w:pPr>
        <w:widowControl w:val="0"/>
        <w:tabs>
          <w:tab w:val="left" w:pos="576"/>
          <w:tab w:val="left" w:pos="720"/>
        </w:tabs>
        <w:jc w:val="both"/>
        <w:rPr>
          <w:rFonts w:ascii="Tms Rmn" w:hAnsi="Tms Rmn"/>
          <w:snapToGrid w:val="0"/>
        </w:rPr>
      </w:pPr>
    </w:p>
    <w:p w14:paraId="58BF1EF5" w14:textId="77777777" w:rsidR="00475CBC" w:rsidRPr="00A41A6D" w:rsidRDefault="00475CBC" w:rsidP="00A27407">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540" w:hanging="540"/>
        <w:jc w:val="both"/>
        <w:rPr>
          <w:rFonts w:ascii="Tms Rmn" w:hAnsi="Tms Rmn"/>
          <w:snapToGrid w:val="0"/>
        </w:rPr>
      </w:pPr>
      <w:r w:rsidRPr="00A41A6D">
        <w:rPr>
          <w:rFonts w:ascii="Tms Rmn" w:hAnsi="Tms Rmn"/>
          <w:snapToGrid w:val="0"/>
        </w:rPr>
        <w:tab/>
      </w:r>
      <w:r w:rsidR="001B01B8" w:rsidRPr="00A41A6D">
        <w:rPr>
          <w:rFonts w:ascii="Tms Rmn" w:hAnsi="Tms Rmn"/>
          <w:snapToGrid w:val="0"/>
        </w:rPr>
        <w:t>2</w:t>
      </w:r>
      <w:r w:rsidRPr="00A41A6D">
        <w:rPr>
          <w:rFonts w:ascii="Tms Rmn" w:hAnsi="Tms Rmn"/>
          <w:snapToGrid w:val="0"/>
        </w:rPr>
        <w:t>.</w:t>
      </w:r>
      <w:r w:rsidRPr="00A41A6D">
        <w:rPr>
          <w:rFonts w:ascii="Tms Rmn" w:hAnsi="Tms Rmn"/>
          <w:snapToGrid w:val="0"/>
        </w:rPr>
        <w:tab/>
      </w:r>
      <w:r w:rsidRPr="00A41A6D">
        <w:rPr>
          <w:rFonts w:ascii="Tms Rmn" w:hAnsi="Tms Rmn"/>
          <w:b/>
          <w:snapToGrid w:val="0"/>
          <w:u w:val="single"/>
        </w:rPr>
        <w:t xml:space="preserve">Project </w:t>
      </w:r>
      <w:r w:rsidR="00020726">
        <w:rPr>
          <w:rFonts w:ascii="Tms Rmn" w:hAnsi="Tms Rmn"/>
          <w:b/>
          <w:snapToGrid w:val="0"/>
          <w:u w:val="single"/>
        </w:rPr>
        <w:t>Summary</w:t>
      </w:r>
    </w:p>
    <w:p w14:paraId="37138574" w14:textId="77777777" w:rsidR="00575772" w:rsidRPr="00A41A6D" w:rsidRDefault="00575772" w:rsidP="00575772">
      <w:pPr>
        <w:widowControl w:val="0"/>
        <w:tabs>
          <w:tab w:val="left" w:pos="576"/>
          <w:tab w:val="left" w:pos="129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Tms Rmn" w:hAnsi="Tms Rmn"/>
          <w:snapToGrid w:val="0"/>
        </w:rPr>
      </w:pPr>
      <w:r w:rsidRPr="00A41A6D">
        <w:rPr>
          <w:rFonts w:ascii="Tms Rmn" w:hAnsi="Tms Rmn"/>
          <w:snapToGrid w:val="0"/>
        </w:rPr>
        <w:tab/>
      </w:r>
      <w:r w:rsidRPr="00A41A6D">
        <w:rPr>
          <w:rFonts w:ascii="Tms Rmn" w:hAnsi="Tms Rmn"/>
          <w:snapToGrid w:val="0"/>
        </w:rPr>
        <w:tab/>
      </w:r>
      <w:r w:rsidRPr="00A41A6D">
        <w:rPr>
          <w:rFonts w:ascii="Tms Rmn" w:hAnsi="Tms Rmn"/>
          <w:snapToGrid w:val="0"/>
        </w:rPr>
        <w:tab/>
      </w:r>
    </w:p>
    <w:p w14:paraId="02F394ED" w14:textId="77777777" w:rsidR="00020726" w:rsidRDefault="00020726" w:rsidP="00683553">
      <w:pPr>
        <w:ind w:left="1440"/>
        <w:jc w:val="both"/>
      </w:pPr>
      <w:r>
        <w:t>Following the “notes from the administrator” instructions for each text box, d</w:t>
      </w:r>
      <w:r w:rsidR="00250EDC" w:rsidRPr="00A41A6D">
        <w:t xml:space="preserve">escribe the project in </w:t>
      </w:r>
      <w:r>
        <w:t>the space provided (you may copy/paste from a Word doc if you do not wish to type directly in the text boxes provided)</w:t>
      </w:r>
      <w:r w:rsidR="00250EDC" w:rsidRPr="00A41A6D">
        <w:t xml:space="preserve">.  Attachments </w:t>
      </w:r>
      <w:r>
        <w:t xml:space="preserve">(such as those </w:t>
      </w:r>
      <w:r w:rsidR="00250EDC" w:rsidRPr="00A41A6D">
        <w:t xml:space="preserve">for </w:t>
      </w:r>
      <w:r>
        <w:t xml:space="preserve">budget and conference </w:t>
      </w:r>
      <w:r w:rsidR="00A27407" w:rsidRPr="00A41A6D">
        <w:t>travel</w:t>
      </w:r>
      <w:r>
        <w:t>)</w:t>
      </w:r>
      <w:r w:rsidR="00A27407" w:rsidRPr="00A41A6D">
        <w:t xml:space="preserve"> </w:t>
      </w:r>
      <w:r w:rsidR="00250EDC" w:rsidRPr="00A41A6D">
        <w:t xml:space="preserve">are in addition to </w:t>
      </w:r>
      <w:r>
        <w:t>the Project Description.</w:t>
      </w:r>
    </w:p>
    <w:p w14:paraId="55A4FD25" w14:textId="77777777" w:rsidR="00020726" w:rsidRDefault="00020726" w:rsidP="00683553">
      <w:pPr>
        <w:ind w:left="1440"/>
        <w:jc w:val="both"/>
      </w:pPr>
    </w:p>
    <w:p w14:paraId="3590655D" w14:textId="5F03B8CA" w:rsidR="00020726" w:rsidRPr="00C745F0" w:rsidRDefault="00020726" w:rsidP="00020726">
      <w:pPr>
        <w:ind w:left="720" w:firstLine="720"/>
        <w:rPr>
          <w:bCs/>
        </w:rPr>
      </w:pPr>
      <w:r w:rsidRPr="00A41A6D">
        <w:rPr>
          <w:b/>
          <w:u w:val="single"/>
        </w:rPr>
        <w:t>For Research &amp; Scholarship Projects</w:t>
      </w:r>
      <w:r w:rsidR="00BC25C1">
        <w:rPr>
          <w:b/>
          <w:u w:val="single"/>
        </w:rPr>
        <w:t xml:space="preserve"> </w:t>
      </w:r>
      <w:r w:rsidR="00BC25C1">
        <w:rPr>
          <w:bCs/>
          <w:u w:val="single"/>
        </w:rPr>
        <w:t>(500 word maximum)</w:t>
      </w:r>
      <w:r w:rsidR="00C745F0">
        <w:rPr>
          <w:b/>
          <w:u w:val="single"/>
        </w:rPr>
        <w:t>:</w:t>
      </w:r>
    </w:p>
    <w:p w14:paraId="7F8D60FF" w14:textId="77777777" w:rsidR="00020726" w:rsidRPr="00A41A6D" w:rsidRDefault="00020726" w:rsidP="00020726"/>
    <w:p w14:paraId="6DCF0A06" w14:textId="2D2D112C" w:rsidR="00020726" w:rsidRPr="00A41A6D" w:rsidRDefault="00020726" w:rsidP="00020726">
      <w:pPr>
        <w:ind w:left="1440"/>
        <w:jc w:val="both"/>
      </w:pPr>
      <w:r w:rsidRPr="00A41A6D">
        <w:t xml:space="preserve">State the </w:t>
      </w:r>
      <w:r w:rsidR="00B16233">
        <w:t xml:space="preserve">background and </w:t>
      </w:r>
      <w:r w:rsidRPr="00A41A6D">
        <w:t xml:space="preserve">significance of the </w:t>
      </w:r>
      <w:r w:rsidR="00B16233">
        <w:t xml:space="preserve">research </w:t>
      </w:r>
      <w:r w:rsidR="00C745F0">
        <w:t>project</w:t>
      </w:r>
      <w:r w:rsidRPr="00A41A6D">
        <w:t>.  Include the method</w:t>
      </w:r>
      <w:r w:rsidR="00C745F0">
        <w:t>ology for the scholarly project and plan</w:t>
      </w:r>
      <w:r w:rsidRPr="00A41A6D">
        <w:t xml:space="preserve"> for completion of proposed activities. </w:t>
      </w:r>
      <w:r w:rsidR="00B16233">
        <w:t xml:space="preserve">Describe the anticipated findings and their significance for the discipline.  If students are involved, please describe their role(s) in the </w:t>
      </w:r>
      <w:r w:rsidR="00C8462D">
        <w:t>project and provide clarification if needed to demonstrate the faculty-led nature of the work.</w:t>
      </w:r>
      <w:r w:rsidR="00B16233">
        <w:t xml:space="preserve"> </w:t>
      </w:r>
      <w:r w:rsidRPr="00A41A6D">
        <w:t>Include a timeline of proposed activities, including IRB</w:t>
      </w:r>
      <w:r w:rsidRPr="00A41A6D">
        <w:rPr>
          <w:b/>
        </w:rPr>
        <w:t>/</w:t>
      </w:r>
      <w:r w:rsidRPr="00A41A6D">
        <w:t>IACUC review (if applicable</w:t>
      </w:r>
      <w:r>
        <w:t>)</w:t>
      </w:r>
      <w:r w:rsidRPr="00A41A6D">
        <w:t xml:space="preserve">.  Succinctly </w:t>
      </w:r>
      <w:r w:rsidR="00C745F0">
        <w:t>provide</w:t>
      </w:r>
      <w:r w:rsidRPr="00A41A6D">
        <w:t xml:space="preserve"> your qualifications for completing the projec</w:t>
      </w:r>
      <w:r w:rsidR="00C745F0">
        <w:t>t</w:t>
      </w:r>
      <w:r w:rsidRPr="00A41A6D">
        <w:t xml:space="preserve">.  All proposals must include </w:t>
      </w:r>
      <w:r w:rsidR="00C745F0">
        <w:t>citations/</w:t>
      </w:r>
      <w:r w:rsidRPr="00A41A6D">
        <w:t xml:space="preserve">bibliography </w:t>
      </w:r>
      <w:r w:rsidR="00C745F0">
        <w:t>(other than the applicant’s own work) to support the content of the project</w:t>
      </w:r>
      <w:r w:rsidRPr="00A41A6D">
        <w:t xml:space="preserve">.  </w:t>
      </w:r>
    </w:p>
    <w:p w14:paraId="3AC07DE5" w14:textId="77777777" w:rsidR="00020726" w:rsidRPr="00A41A6D" w:rsidRDefault="00020726" w:rsidP="00020726"/>
    <w:p w14:paraId="05AA7B75" w14:textId="41A7392B" w:rsidR="00020726" w:rsidRPr="00C745F0" w:rsidRDefault="00020726" w:rsidP="00020726">
      <w:pPr>
        <w:ind w:left="1440"/>
        <w:rPr>
          <w:bCs/>
        </w:rPr>
      </w:pPr>
      <w:r w:rsidRPr="00A41A6D">
        <w:rPr>
          <w:b/>
          <w:u w:val="single"/>
        </w:rPr>
        <w:t xml:space="preserve">For Travel to Present </w:t>
      </w:r>
      <w:r>
        <w:rPr>
          <w:b/>
          <w:u w:val="single"/>
        </w:rPr>
        <w:t>P</w:t>
      </w:r>
      <w:r w:rsidRPr="00A41A6D">
        <w:rPr>
          <w:b/>
          <w:u w:val="single"/>
        </w:rPr>
        <w:t>apers/</w:t>
      </w:r>
      <w:r>
        <w:rPr>
          <w:b/>
          <w:u w:val="single"/>
        </w:rPr>
        <w:t>S</w:t>
      </w:r>
      <w:r w:rsidRPr="00A41A6D">
        <w:rPr>
          <w:b/>
          <w:u w:val="single"/>
        </w:rPr>
        <w:t xml:space="preserve">cholarly </w:t>
      </w:r>
      <w:r>
        <w:rPr>
          <w:b/>
          <w:u w:val="single"/>
        </w:rPr>
        <w:t>W</w:t>
      </w:r>
      <w:r w:rsidRPr="00A41A6D">
        <w:rPr>
          <w:b/>
          <w:u w:val="single"/>
        </w:rPr>
        <w:t>ork</w:t>
      </w:r>
      <w:r w:rsidR="00BC25C1">
        <w:rPr>
          <w:b/>
          <w:u w:val="single"/>
        </w:rPr>
        <w:t xml:space="preserve"> </w:t>
      </w:r>
      <w:r w:rsidR="00BC25C1">
        <w:rPr>
          <w:bCs/>
          <w:u w:val="single"/>
        </w:rPr>
        <w:t>(300 word maximum)</w:t>
      </w:r>
      <w:r w:rsidR="00C745F0">
        <w:rPr>
          <w:bCs/>
          <w:u w:val="single"/>
        </w:rPr>
        <w:t>:</w:t>
      </w:r>
    </w:p>
    <w:p w14:paraId="784EF2FE" w14:textId="77777777" w:rsidR="00020726" w:rsidRPr="00A41A6D" w:rsidRDefault="00020726" w:rsidP="00020726">
      <w:pPr>
        <w:ind w:left="1440"/>
      </w:pPr>
    </w:p>
    <w:p w14:paraId="07CD0305" w14:textId="77777777" w:rsidR="00020726" w:rsidRPr="00A41A6D" w:rsidRDefault="00020726" w:rsidP="00020726">
      <w:pPr>
        <w:ind w:left="1440"/>
        <w:jc w:val="both"/>
      </w:pPr>
      <w:r w:rsidRPr="00A41A6D">
        <w:t xml:space="preserve">Provide a summary of the conference paper or poster that will be presented.  State the background and significance, the research methods or description of the work that was completed, and the research findings and </w:t>
      </w:r>
      <w:r>
        <w:t>significance for the discipline</w:t>
      </w:r>
      <w:r w:rsidRPr="00A41A6D">
        <w:t xml:space="preserve">.  For conference presentations including human </w:t>
      </w:r>
      <w:r>
        <w:t xml:space="preserve">or animal </w:t>
      </w:r>
      <w:r w:rsidRPr="00A41A6D">
        <w:t>subjects, provide information on IRB/IACUC approval.  All proposals must include works cited in the narrative</w:t>
      </w:r>
      <w:r>
        <w:t xml:space="preserve"> as well as a bibliography of these cited works</w:t>
      </w:r>
      <w:r w:rsidRPr="00A41A6D">
        <w:t xml:space="preserve">.  </w:t>
      </w:r>
    </w:p>
    <w:p w14:paraId="5EF99D53" w14:textId="77777777" w:rsidR="00020726" w:rsidRPr="00A41A6D" w:rsidRDefault="00020726" w:rsidP="00020726">
      <w:pPr>
        <w:ind w:left="1440"/>
        <w:jc w:val="both"/>
      </w:pPr>
    </w:p>
    <w:p w14:paraId="29155012" w14:textId="77777777" w:rsidR="00020726" w:rsidRPr="00A41A6D" w:rsidRDefault="00020726" w:rsidP="00020726">
      <w:pPr>
        <w:ind w:left="1440"/>
        <w:jc w:val="both"/>
      </w:pPr>
      <w:r w:rsidRPr="00A41A6D">
        <w:t xml:space="preserve">Provide a description of the conference that explains the scholarly nature of the conference and the expected conference audience.  For international conference presentations, also discuss the international nature of the conference.  </w:t>
      </w:r>
    </w:p>
    <w:p w14:paraId="31AD90FD" w14:textId="77777777" w:rsidR="00020726" w:rsidRPr="00A41A6D" w:rsidRDefault="00020726" w:rsidP="00020726">
      <w:pPr>
        <w:ind w:left="1440"/>
        <w:jc w:val="both"/>
      </w:pPr>
    </w:p>
    <w:p w14:paraId="6AA01A91" w14:textId="77777777" w:rsidR="00020726" w:rsidRPr="00A41A6D" w:rsidRDefault="00020726" w:rsidP="00020726">
      <w:pPr>
        <w:ind w:left="1440"/>
        <w:jc w:val="both"/>
      </w:pPr>
      <w:r w:rsidRPr="00A41A6D">
        <w:t xml:space="preserve">Applicants proposing to co-present at a conference must </w:t>
      </w:r>
      <w:r w:rsidR="0037718F">
        <w:t xml:space="preserve">each submit a separate, unique application and must </w:t>
      </w:r>
      <w:r w:rsidRPr="00A41A6D">
        <w:t>explain each person’s contribution to the work being presented, as well as justify why more than one presenter is needed at the conference.  There must be some overwhelming reason why two presenters should be funded to present the same paper.</w:t>
      </w:r>
    </w:p>
    <w:p w14:paraId="1B2812A8" w14:textId="77777777" w:rsidR="00020726" w:rsidRPr="00A41A6D" w:rsidRDefault="00020726" w:rsidP="00020726">
      <w:pPr>
        <w:ind w:left="1440"/>
      </w:pPr>
    </w:p>
    <w:p w14:paraId="6B6072AC" w14:textId="27E5F88A" w:rsidR="00020726" w:rsidRPr="00A41A6D" w:rsidRDefault="00020726" w:rsidP="00020726">
      <w:pPr>
        <w:ind w:left="1440"/>
        <w:rPr>
          <w:b/>
          <w:u w:val="single"/>
        </w:rPr>
      </w:pPr>
      <w:r w:rsidRPr="00A41A6D">
        <w:rPr>
          <w:b/>
          <w:u w:val="single"/>
        </w:rPr>
        <w:t xml:space="preserve">Required </w:t>
      </w:r>
      <w:r>
        <w:rPr>
          <w:b/>
          <w:u w:val="single"/>
        </w:rPr>
        <w:t>Documents</w:t>
      </w:r>
      <w:r w:rsidRPr="00A41A6D">
        <w:rPr>
          <w:b/>
          <w:u w:val="single"/>
        </w:rPr>
        <w:t xml:space="preserve"> for </w:t>
      </w:r>
      <w:r>
        <w:rPr>
          <w:b/>
          <w:u w:val="single"/>
        </w:rPr>
        <w:t xml:space="preserve">Conference </w:t>
      </w:r>
      <w:r w:rsidRPr="00A41A6D">
        <w:rPr>
          <w:b/>
          <w:u w:val="single"/>
        </w:rPr>
        <w:t>Travel</w:t>
      </w:r>
      <w:r>
        <w:rPr>
          <w:b/>
          <w:u w:val="single"/>
        </w:rPr>
        <w:t xml:space="preserve"> Proposals</w:t>
      </w:r>
      <w:r w:rsidR="0037718F">
        <w:rPr>
          <w:b/>
          <w:u w:val="single"/>
        </w:rPr>
        <w:t xml:space="preserve"> (in addition to a line</w:t>
      </w:r>
      <w:r w:rsidR="00C745F0">
        <w:rPr>
          <w:b/>
          <w:u w:val="single"/>
        </w:rPr>
        <w:t>-</w:t>
      </w:r>
      <w:r w:rsidR="0037718F">
        <w:rPr>
          <w:b/>
          <w:u w:val="single"/>
        </w:rPr>
        <w:t>item budget)</w:t>
      </w:r>
      <w:r w:rsidRPr="00A41A6D">
        <w:rPr>
          <w:b/>
          <w:u w:val="single"/>
        </w:rPr>
        <w:t>:</w:t>
      </w:r>
    </w:p>
    <w:p w14:paraId="6E1C20CD" w14:textId="77777777" w:rsidR="00020726" w:rsidRPr="00A41A6D" w:rsidRDefault="00020726" w:rsidP="00020726">
      <w:pPr>
        <w:ind w:left="1440"/>
        <w:rPr>
          <w:b/>
          <w:u w:val="single"/>
        </w:rPr>
      </w:pPr>
    </w:p>
    <w:p w14:paraId="48233D1A" w14:textId="77777777" w:rsidR="00020726" w:rsidRPr="00A41A6D" w:rsidRDefault="00020726" w:rsidP="00020726">
      <w:pPr>
        <w:ind w:left="1440"/>
        <w:jc w:val="both"/>
      </w:pPr>
      <w:r>
        <w:t>Include</w:t>
      </w:r>
      <w:r w:rsidRPr="00A41A6D">
        <w:t xml:space="preserve"> the following:</w:t>
      </w:r>
    </w:p>
    <w:p w14:paraId="0AEBE631" w14:textId="55D9AA9C" w:rsidR="00020726" w:rsidRPr="00A41A6D" w:rsidRDefault="00C745F0" w:rsidP="00020726">
      <w:pPr>
        <w:pStyle w:val="ListParagraph"/>
        <w:numPr>
          <w:ilvl w:val="0"/>
          <w:numId w:val="16"/>
        </w:numPr>
        <w:ind w:left="2160"/>
        <w:jc w:val="both"/>
      </w:pPr>
      <w:r>
        <w:t>Official, published ca</w:t>
      </w:r>
      <w:r w:rsidR="00020726" w:rsidRPr="00A41A6D">
        <w:t xml:space="preserve">ll for </w:t>
      </w:r>
      <w:r>
        <w:t>p</w:t>
      </w:r>
      <w:r w:rsidR="00020726" w:rsidRPr="00A41A6D">
        <w:t>roposals</w:t>
      </w:r>
    </w:p>
    <w:p w14:paraId="16EA8DD1" w14:textId="47138EB5" w:rsidR="00020726" w:rsidRPr="0037718F" w:rsidRDefault="00C745F0" w:rsidP="00020726">
      <w:pPr>
        <w:pStyle w:val="ListParagraph"/>
        <w:numPr>
          <w:ilvl w:val="0"/>
          <w:numId w:val="16"/>
        </w:numPr>
        <w:ind w:left="2160"/>
        <w:jc w:val="both"/>
        <w:rPr>
          <w:b/>
        </w:rPr>
      </w:pPr>
      <w:r>
        <w:lastRenderedPageBreak/>
        <w:t>Official conference a</w:t>
      </w:r>
      <w:r w:rsidR="00020726" w:rsidRPr="00A41A6D">
        <w:t xml:space="preserve">cceptance </w:t>
      </w:r>
      <w:r>
        <w:t>l</w:t>
      </w:r>
      <w:r w:rsidR="00020726" w:rsidRPr="00A41A6D">
        <w:t xml:space="preserve">etter.  </w:t>
      </w:r>
      <w:r w:rsidR="00020726" w:rsidRPr="0037718F">
        <w:rPr>
          <w:b/>
        </w:rPr>
        <w:t>If the proposal writer does not yet have an acceptance letter, s/he is advised to apply without the acceptance letter, rather than miss the proposal deadline.  The applicant should forward the acceptance letter as soon as it is received.</w:t>
      </w:r>
    </w:p>
    <w:p w14:paraId="416AC2F7" w14:textId="77777777" w:rsidR="00E42444" w:rsidRDefault="00E42444" w:rsidP="00250EDC">
      <w:pPr>
        <w:ind w:left="1440"/>
      </w:pPr>
    </w:p>
    <w:p w14:paraId="4BAB03F4" w14:textId="77777777" w:rsidR="00C745F0" w:rsidRDefault="00C745F0" w:rsidP="00250EDC">
      <w:pPr>
        <w:ind w:left="1440"/>
      </w:pPr>
    </w:p>
    <w:p w14:paraId="37C64B35" w14:textId="77777777" w:rsidR="00F6477A" w:rsidRDefault="005B5530" w:rsidP="0000404D">
      <w:pPr>
        <w:ind w:left="540"/>
        <w:rPr>
          <w:b/>
          <w:u w:val="single"/>
        </w:rPr>
      </w:pPr>
      <w:r>
        <w:t xml:space="preserve">3.            </w:t>
      </w:r>
      <w:r w:rsidR="00E14FDF" w:rsidRPr="00E42444">
        <w:rPr>
          <w:b/>
          <w:u w:val="single"/>
        </w:rPr>
        <w:t>Future Dissemination, Collaboration, and/or Funding</w:t>
      </w:r>
      <w:r w:rsidRPr="00E42444">
        <w:rPr>
          <w:b/>
          <w:u w:val="single"/>
        </w:rPr>
        <w:t xml:space="preserve"> </w:t>
      </w:r>
    </w:p>
    <w:p w14:paraId="4D40030D" w14:textId="77777777" w:rsidR="00E42444" w:rsidRPr="00E42444" w:rsidRDefault="00E42444" w:rsidP="0000404D">
      <w:pPr>
        <w:ind w:left="540"/>
        <w:rPr>
          <w:b/>
          <w:u w:val="single"/>
        </w:rPr>
      </w:pPr>
    </w:p>
    <w:p w14:paraId="2BC1D88C" w14:textId="77777777" w:rsidR="005B5530" w:rsidRPr="00A41A6D" w:rsidRDefault="005B5530" w:rsidP="00683553">
      <w:pPr>
        <w:ind w:left="1440"/>
        <w:jc w:val="both"/>
      </w:pPr>
      <w:r>
        <w:t>Describe in one paragraph any future dissemination or publication plans, collaborations, and/or funding for the research being conducted or presented with the proposed USRC grant.</w:t>
      </w:r>
    </w:p>
    <w:p w14:paraId="469D4FFF" w14:textId="77777777" w:rsidR="00D42BE6" w:rsidRDefault="00D42BE6" w:rsidP="00250EDC">
      <w:pPr>
        <w:ind w:left="720" w:firstLine="720"/>
        <w:rPr>
          <w:b/>
          <w:u w:val="single"/>
        </w:rPr>
      </w:pPr>
    </w:p>
    <w:p w14:paraId="1C12BB03" w14:textId="77777777" w:rsidR="00575772" w:rsidRPr="00A41A6D" w:rsidRDefault="00575772" w:rsidP="00575772">
      <w:pPr>
        <w:widowControl w:val="0"/>
        <w:tabs>
          <w:tab w:val="left" w:pos="576"/>
          <w:tab w:val="left" w:pos="1296"/>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Tms Rmn" w:hAnsi="Tms Rmn"/>
          <w:iCs/>
          <w:snapToGrid w:val="0"/>
        </w:rPr>
      </w:pPr>
    </w:p>
    <w:p w14:paraId="159D1F9C" w14:textId="3A818F64" w:rsidR="00475CBC" w:rsidRPr="00A41A6D" w:rsidRDefault="00D22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900"/>
        <w:jc w:val="both"/>
        <w:rPr>
          <w:rFonts w:ascii="Tms Rmn" w:hAnsi="Tms Rmn"/>
          <w:snapToGrid w:val="0"/>
        </w:rPr>
      </w:pPr>
      <w:r>
        <w:rPr>
          <w:rFonts w:ascii="Tms Rmn" w:hAnsi="Tms Rmn"/>
          <w:snapToGrid w:val="0"/>
        </w:rPr>
        <w:t>4</w:t>
      </w:r>
      <w:r w:rsidR="00475CBC" w:rsidRPr="00A41A6D">
        <w:rPr>
          <w:rFonts w:ascii="Tms Rmn" w:hAnsi="Tms Rmn"/>
          <w:snapToGrid w:val="0"/>
        </w:rPr>
        <w:t>.</w:t>
      </w:r>
      <w:r w:rsidR="00475CBC" w:rsidRPr="00A41A6D">
        <w:rPr>
          <w:rFonts w:ascii="Tms Rmn" w:hAnsi="Tms Rmn"/>
          <w:snapToGrid w:val="0"/>
        </w:rPr>
        <w:tab/>
      </w:r>
      <w:r w:rsidR="00ED2253" w:rsidRPr="00A41A6D">
        <w:rPr>
          <w:rFonts w:ascii="Tms Rmn" w:hAnsi="Tms Rmn"/>
          <w:b/>
          <w:snapToGrid w:val="0"/>
          <w:u w:val="single"/>
        </w:rPr>
        <w:t>Line</w:t>
      </w:r>
      <w:r w:rsidR="00C745F0">
        <w:rPr>
          <w:rFonts w:ascii="Tms Rmn" w:hAnsi="Tms Rmn"/>
          <w:b/>
          <w:snapToGrid w:val="0"/>
          <w:u w:val="single"/>
        </w:rPr>
        <w:t>-</w:t>
      </w:r>
      <w:r w:rsidR="00ED2253" w:rsidRPr="00A41A6D">
        <w:rPr>
          <w:rFonts w:ascii="Tms Rmn" w:hAnsi="Tms Rmn"/>
          <w:b/>
          <w:snapToGrid w:val="0"/>
          <w:u w:val="single"/>
        </w:rPr>
        <w:t>Item B</w:t>
      </w:r>
      <w:r w:rsidR="00475CBC" w:rsidRPr="00A41A6D">
        <w:rPr>
          <w:rFonts w:ascii="Tms Rmn" w:hAnsi="Tms Rmn"/>
          <w:b/>
          <w:snapToGrid w:val="0"/>
          <w:u w:val="single"/>
        </w:rPr>
        <w:t>udget</w:t>
      </w:r>
      <w:r w:rsidR="0037718F">
        <w:rPr>
          <w:rFonts w:ascii="Tms Rmn" w:hAnsi="Tms Rmn"/>
          <w:b/>
          <w:snapToGrid w:val="0"/>
          <w:u w:val="single"/>
        </w:rPr>
        <w:t xml:space="preserve"> (required for all projects)</w:t>
      </w:r>
    </w:p>
    <w:p w14:paraId="47D25C05" w14:textId="77777777" w:rsidR="00475CBC" w:rsidRPr="00A41A6D" w:rsidRDefault="00475CBC">
      <w:pPr>
        <w:widowControl w:val="0"/>
        <w:jc w:val="both"/>
        <w:rPr>
          <w:rFonts w:ascii="Tms Rmn" w:hAnsi="Tms Rmn"/>
          <w:snapToGrid w:val="0"/>
        </w:rPr>
      </w:pPr>
    </w:p>
    <w:p w14:paraId="6C20F611" w14:textId="702F2418" w:rsidR="00C428FB" w:rsidRPr="0037718F" w:rsidRDefault="00475CBC" w:rsidP="0037718F">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ms Rmn" w:hAnsi="Tms Rmn"/>
          <w:iCs/>
          <w:snapToGrid w:val="0"/>
        </w:rPr>
      </w:pPr>
      <w:r w:rsidRPr="00A41A6D">
        <w:rPr>
          <w:rFonts w:ascii="Tms Rmn" w:hAnsi="Tms Rmn"/>
          <w:snapToGrid w:val="0"/>
        </w:rPr>
        <w:t xml:space="preserve">Include a </w:t>
      </w:r>
      <w:r w:rsidRPr="00A41A6D">
        <w:rPr>
          <w:rFonts w:ascii="Tms Rmn" w:hAnsi="Tms Rmn"/>
          <w:snapToGrid w:val="0"/>
          <w:u w:val="single"/>
        </w:rPr>
        <w:t>line</w:t>
      </w:r>
      <w:r w:rsidR="00C745F0">
        <w:rPr>
          <w:rFonts w:ascii="Tms Rmn" w:hAnsi="Tms Rmn"/>
          <w:snapToGrid w:val="0"/>
          <w:u w:val="single"/>
        </w:rPr>
        <w:t>-</w:t>
      </w:r>
      <w:r w:rsidRPr="00A41A6D">
        <w:rPr>
          <w:rFonts w:ascii="Tms Rmn" w:hAnsi="Tms Rmn"/>
          <w:snapToGrid w:val="0"/>
          <w:u w:val="single"/>
        </w:rPr>
        <w:t>item budget</w:t>
      </w:r>
      <w:r w:rsidRPr="00A41A6D">
        <w:rPr>
          <w:rFonts w:ascii="Tms Rmn" w:hAnsi="Tms Rmn"/>
          <w:snapToGrid w:val="0"/>
        </w:rPr>
        <w:t xml:space="preserve"> </w:t>
      </w:r>
      <w:r w:rsidR="00277F85" w:rsidRPr="00C745F0">
        <w:rPr>
          <w:rFonts w:ascii="Tms Rmn" w:hAnsi="Tms Rmn"/>
          <w:b/>
          <w:bCs/>
          <w:snapToGrid w:val="0"/>
        </w:rPr>
        <w:t xml:space="preserve">using the </w:t>
      </w:r>
      <w:r w:rsidR="00ED2253" w:rsidRPr="00C745F0">
        <w:rPr>
          <w:rFonts w:ascii="Tms Rmn" w:hAnsi="Tms Rmn"/>
          <w:b/>
          <w:bCs/>
          <w:snapToGrid w:val="0"/>
        </w:rPr>
        <w:t>USRC template</w:t>
      </w:r>
      <w:r w:rsidR="00277F85" w:rsidRPr="00A41A6D">
        <w:rPr>
          <w:rFonts w:ascii="Tms Rmn" w:hAnsi="Tms Rmn"/>
          <w:b/>
          <w:snapToGrid w:val="0"/>
        </w:rPr>
        <w:t xml:space="preserve"> </w:t>
      </w:r>
      <w:r w:rsidR="00277F85" w:rsidRPr="00A41A6D">
        <w:rPr>
          <w:rFonts w:ascii="Tms Rmn" w:hAnsi="Tms Rmn"/>
          <w:snapToGrid w:val="0"/>
        </w:rPr>
        <w:t>provided</w:t>
      </w:r>
      <w:r w:rsidR="00ED2253" w:rsidRPr="00A41A6D">
        <w:rPr>
          <w:rFonts w:ascii="Tms Rmn" w:hAnsi="Tms Rmn"/>
          <w:snapToGrid w:val="0"/>
        </w:rPr>
        <w:t xml:space="preserve"> in</w:t>
      </w:r>
      <w:r w:rsidR="00C745F0">
        <w:rPr>
          <w:rFonts w:ascii="Tms Rmn" w:hAnsi="Tms Rmn"/>
          <w:snapToGrid w:val="0"/>
        </w:rPr>
        <w:t xml:space="preserve"> the</w:t>
      </w:r>
      <w:r w:rsidR="00ED2253" w:rsidRPr="00A41A6D">
        <w:rPr>
          <w:rFonts w:ascii="Tms Rmn" w:hAnsi="Tms Rmn"/>
          <w:snapToGrid w:val="0"/>
        </w:rPr>
        <w:t xml:space="preserve"> </w:t>
      </w:r>
      <w:r w:rsidR="0037718F">
        <w:rPr>
          <w:rFonts w:ascii="Tms Rmn" w:hAnsi="Tms Rmn"/>
          <w:snapToGrid w:val="0"/>
        </w:rPr>
        <w:t xml:space="preserve">right-hand menu of </w:t>
      </w:r>
      <w:r w:rsidR="008C15F8">
        <w:rPr>
          <w:rFonts w:ascii="Tms Rmn" w:hAnsi="Tms Rmn"/>
          <w:snapToGrid w:val="0"/>
        </w:rPr>
        <w:t xml:space="preserve">the </w:t>
      </w:r>
      <w:r w:rsidR="0037718F">
        <w:rPr>
          <w:rFonts w:ascii="Tms Rmn" w:hAnsi="Tms Rmn"/>
          <w:snapToGrid w:val="0"/>
        </w:rPr>
        <w:t>InfoReady</w:t>
      </w:r>
      <w:r w:rsidR="00C745F0">
        <w:rPr>
          <w:rFonts w:ascii="Tms Rmn" w:hAnsi="Tms Rmn"/>
          <w:snapToGrid w:val="0"/>
        </w:rPr>
        <w:t xml:space="preserve"> page</w:t>
      </w:r>
      <w:r w:rsidR="0037718F">
        <w:rPr>
          <w:rFonts w:ascii="Tms Rmn" w:hAnsi="Tms Rmn"/>
          <w:snapToGrid w:val="0"/>
        </w:rPr>
        <w:t>.</w:t>
      </w:r>
    </w:p>
    <w:p w14:paraId="478CEA9A" w14:textId="77777777" w:rsidR="00C428FB" w:rsidRPr="00A41A6D" w:rsidRDefault="00475CBC" w:rsidP="00C428FB">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ms Rmn" w:hAnsi="Tms Rmn"/>
          <w:iCs/>
          <w:snapToGrid w:val="0"/>
        </w:rPr>
      </w:pPr>
      <w:r w:rsidRPr="00A41A6D">
        <w:rPr>
          <w:rFonts w:ascii="Tms Rmn" w:hAnsi="Tms Rmn"/>
          <w:iCs/>
          <w:snapToGrid w:val="0"/>
        </w:rPr>
        <w:t>Provide budget notes that explain expenses clearly</w:t>
      </w:r>
      <w:r w:rsidR="00277F85" w:rsidRPr="00A41A6D">
        <w:rPr>
          <w:rFonts w:ascii="Tms Rmn" w:hAnsi="Tms Rmn"/>
          <w:iCs/>
          <w:snapToGrid w:val="0"/>
        </w:rPr>
        <w:t xml:space="preserve"> and show how summary totals were calculated</w:t>
      </w:r>
      <w:r w:rsidRPr="00A41A6D">
        <w:rPr>
          <w:rFonts w:ascii="Tms Rmn" w:hAnsi="Tms Rmn"/>
          <w:iCs/>
          <w:snapToGrid w:val="0"/>
        </w:rPr>
        <w:t xml:space="preserve">.  </w:t>
      </w:r>
    </w:p>
    <w:p w14:paraId="6BC7D566" w14:textId="4D80F2A6" w:rsidR="0046510B" w:rsidRPr="00DC4333" w:rsidRDefault="00475CBC" w:rsidP="00C745F0">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ms Rmn" w:hAnsi="Tms Rmn"/>
          <w:snapToGrid w:val="0"/>
        </w:rPr>
      </w:pPr>
      <w:r w:rsidRPr="00A41A6D">
        <w:rPr>
          <w:rFonts w:ascii="Tms Rmn" w:hAnsi="Tms Rmn"/>
          <w:iCs/>
          <w:snapToGrid w:val="0"/>
        </w:rPr>
        <w:t>Describe other support,</w:t>
      </w:r>
      <w:r w:rsidR="00E0115A">
        <w:rPr>
          <w:rFonts w:ascii="Tms Rmn" w:hAnsi="Tms Rmn"/>
          <w:iCs/>
          <w:snapToGrid w:val="0"/>
        </w:rPr>
        <w:t xml:space="preserve"> </w:t>
      </w:r>
      <w:r w:rsidRPr="00A41A6D">
        <w:rPr>
          <w:rFonts w:ascii="Tms Rmn" w:hAnsi="Tms Rmn"/>
          <w:iCs/>
          <w:snapToGrid w:val="0"/>
        </w:rPr>
        <w:t>including personal funds</w:t>
      </w:r>
      <w:r w:rsidR="00E0115A">
        <w:rPr>
          <w:rFonts w:ascii="Tms Rmn" w:hAnsi="Tms Rmn"/>
          <w:iCs/>
          <w:snapToGrid w:val="0"/>
        </w:rPr>
        <w:t>,</w:t>
      </w:r>
      <w:r w:rsidR="0055526D">
        <w:rPr>
          <w:rFonts w:ascii="Tms Rmn" w:hAnsi="Tms Rmn"/>
          <w:iCs/>
          <w:snapToGrid w:val="0"/>
        </w:rPr>
        <w:t xml:space="preserve"> honoraria,</w:t>
      </w:r>
      <w:r w:rsidR="00E0115A">
        <w:rPr>
          <w:rFonts w:ascii="Tms Rmn" w:hAnsi="Tms Rmn"/>
          <w:iCs/>
          <w:snapToGrid w:val="0"/>
        </w:rPr>
        <w:t xml:space="preserve"> </w:t>
      </w:r>
      <w:r w:rsidR="00C745F0">
        <w:rPr>
          <w:rFonts w:ascii="Tms Rmn" w:hAnsi="Tms Rmn"/>
          <w:iCs/>
          <w:snapToGrid w:val="0"/>
        </w:rPr>
        <w:t xml:space="preserve">and/or matching funds provided by IUP or outside entities (if applicable). </w:t>
      </w:r>
    </w:p>
    <w:p w14:paraId="6C52A443" w14:textId="77777777" w:rsidR="004E6F05" w:rsidRDefault="004E6F05" w:rsidP="0046510B">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800"/>
        <w:jc w:val="both"/>
        <w:rPr>
          <w:rFonts w:ascii="Tms Rmn" w:hAnsi="Tms Rmn"/>
          <w:snapToGrid w:val="0"/>
          <w:u w:val="single"/>
        </w:rPr>
      </w:pPr>
    </w:p>
    <w:p w14:paraId="39748212" w14:textId="77777777" w:rsidR="0046510B" w:rsidRPr="009B3877" w:rsidRDefault="0046510B" w:rsidP="0046510B">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800"/>
        <w:jc w:val="both"/>
        <w:rPr>
          <w:rFonts w:ascii="Tms Rmn" w:hAnsi="Tms Rmn"/>
          <w:snapToGrid w:val="0"/>
        </w:rPr>
      </w:pPr>
      <w:r w:rsidRPr="009B3877">
        <w:rPr>
          <w:rFonts w:ascii="Tms Rmn" w:hAnsi="Tms Rmn"/>
          <w:snapToGrid w:val="0"/>
          <w:u w:val="single"/>
        </w:rPr>
        <w:t>Budget Limitations</w:t>
      </w:r>
      <w:r w:rsidRPr="009B3877">
        <w:rPr>
          <w:rFonts w:ascii="Tms Rmn" w:hAnsi="Tms Rmn"/>
          <w:snapToGrid w:val="0"/>
        </w:rPr>
        <w:t>:</w:t>
      </w:r>
    </w:p>
    <w:p w14:paraId="45AEBD63" w14:textId="77777777" w:rsidR="0046510B" w:rsidRPr="009B3877" w:rsidRDefault="0046510B" w:rsidP="00A22583">
      <w:pPr>
        <w:pStyle w:val="ListParagraph"/>
        <w:widowControl w:val="0"/>
        <w:numPr>
          <w:ilvl w:val="0"/>
          <w:numId w:val="17"/>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ms Rmn" w:hAnsi="Tms Rmn"/>
          <w:snapToGrid w:val="0"/>
        </w:rPr>
      </w:pPr>
      <w:r w:rsidRPr="009B3877">
        <w:rPr>
          <w:rFonts w:ascii="Tms Rmn" w:hAnsi="Tms Rmn"/>
          <w:snapToGrid w:val="0"/>
        </w:rPr>
        <w:t>No funds may be used for an investigator's salary or for release time during the academic year.</w:t>
      </w:r>
    </w:p>
    <w:p w14:paraId="5BA4586E" w14:textId="1BA720F6" w:rsidR="0046510B" w:rsidRDefault="0046510B">
      <w:pPr>
        <w:widowControl w:val="0"/>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r w:rsidRPr="009B3877">
        <w:rPr>
          <w:snapToGrid w:val="0"/>
        </w:rPr>
        <w:t>Student wages will be paid at the hourly rate currently authorized by IUP.</w:t>
      </w:r>
      <w:r w:rsidR="00C745F0">
        <w:rPr>
          <w:snapToGrid w:val="0"/>
        </w:rPr>
        <w:t xml:space="preserve"> This standard wage may be exceeded if applicant provides a justification and </w:t>
      </w:r>
      <w:proofErr w:type="gramStart"/>
      <w:r w:rsidR="00C745F0">
        <w:rPr>
          <w:snapToGrid w:val="0"/>
        </w:rPr>
        <w:t>is in compliance with</w:t>
      </w:r>
      <w:proofErr w:type="gramEnd"/>
      <w:r w:rsidR="00C745F0">
        <w:rPr>
          <w:snapToGrid w:val="0"/>
        </w:rPr>
        <w:t xml:space="preserve"> IUP accounting guidelines. </w:t>
      </w:r>
    </w:p>
    <w:p w14:paraId="4AE14927" w14:textId="77777777" w:rsidR="001024CF" w:rsidRPr="009B3877" w:rsidRDefault="001024CF">
      <w:pPr>
        <w:widowControl w:val="0"/>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r>
        <w:rPr>
          <w:snapToGrid w:val="0"/>
        </w:rPr>
        <w:t xml:space="preserve">Students may not receive wages for work for which they are </w:t>
      </w:r>
      <w:r w:rsidR="00FA37A1">
        <w:rPr>
          <w:snapToGrid w:val="0"/>
        </w:rPr>
        <w:t>also</w:t>
      </w:r>
      <w:r>
        <w:rPr>
          <w:snapToGrid w:val="0"/>
        </w:rPr>
        <w:t xml:space="preserve"> receiving academic credit.</w:t>
      </w:r>
    </w:p>
    <w:p w14:paraId="3FC04B2A" w14:textId="77777777" w:rsidR="00EC1E32" w:rsidRDefault="00EC1E32">
      <w:pPr>
        <w:widowControl w:val="0"/>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r w:rsidRPr="009B3877">
        <w:rPr>
          <w:snapToGrid w:val="0"/>
        </w:rPr>
        <w:t>Awarded funds must be expended by the date noted in the recipient’s award notification letter.</w:t>
      </w:r>
    </w:p>
    <w:p w14:paraId="4F10569C" w14:textId="77777777" w:rsidR="00643930" w:rsidRDefault="006B2549" w:rsidP="00C6090F">
      <w:pPr>
        <w:widowControl w:val="0"/>
        <w:numPr>
          <w:ilvl w:val="0"/>
          <w:numId w:val="17"/>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bookmarkStart w:id="0" w:name="_Hlk11935943"/>
      <w:r w:rsidRPr="00643930">
        <w:rPr>
          <w:snapToGrid w:val="0"/>
        </w:rPr>
        <w:t>Funds may be requested for research incentives (gift cards) if described and approved in your IRB protocol.</w:t>
      </w:r>
      <w:r w:rsidR="00A637B7" w:rsidRPr="00643930">
        <w:rPr>
          <w:snapToGrid w:val="0"/>
        </w:rPr>
        <w:t xml:space="preserve"> Please note that gift cards purchased with IUP funds may not exceed $25 per card, and researchers must </w:t>
      </w:r>
      <w:r w:rsidR="00643930" w:rsidRPr="00643930">
        <w:rPr>
          <w:snapToGrid w:val="0"/>
        </w:rPr>
        <w:t>comply with university guidelines regarding gift card purchases, distribution, and record retention</w:t>
      </w:r>
      <w:bookmarkEnd w:id="0"/>
    </w:p>
    <w:p w14:paraId="40D77C08" w14:textId="77777777" w:rsidR="00927D03" w:rsidRPr="00A41A6D" w:rsidRDefault="00432D66" w:rsidP="00927D03">
      <w:pPr>
        <w:widowControl w:val="0"/>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r w:rsidRPr="00A41A6D">
        <w:rPr>
          <w:snapToGrid w:val="0"/>
        </w:rPr>
        <w:tab/>
      </w:r>
      <w:r w:rsidRPr="00A41A6D">
        <w:rPr>
          <w:snapToGrid w:val="0"/>
        </w:rPr>
        <w:tab/>
        <w:t xml:space="preserve">  </w:t>
      </w:r>
    </w:p>
    <w:p w14:paraId="25BE252F" w14:textId="77777777" w:rsidR="00927D03" w:rsidRPr="00A41A6D" w:rsidRDefault="00927D03" w:rsidP="00927D03">
      <w:pPr>
        <w:widowControl w:val="0"/>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napToGrid w:val="0"/>
        </w:rPr>
      </w:pPr>
      <w:r w:rsidRPr="00A41A6D">
        <w:rPr>
          <w:snapToGrid w:val="0"/>
        </w:rPr>
        <w:tab/>
      </w:r>
      <w:r w:rsidRPr="00A41A6D">
        <w:rPr>
          <w:snapToGrid w:val="0"/>
        </w:rPr>
        <w:tab/>
      </w:r>
      <w:r w:rsidRPr="00A41A6D">
        <w:rPr>
          <w:b/>
          <w:snapToGrid w:val="0"/>
        </w:rPr>
        <w:t xml:space="preserve">      </w:t>
      </w:r>
      <w:r w:rsidRPr="00A41A6D">
        <w:rPr>
          <w:snapToGrid w:val="0"/>
          <w:u w:val="single"/>
        </w:rPr>
        <w:t>Un</w:t>
      </w:r>
      <w:r w:rsidR="00432D66" w:rsidRPr="00A41A6D">
        <w:rPr>
          <w:snapToGrid w:val="0"/>
          <w:u w:val="single"/>
        </w:rPr>
        <w:t>acceptable Expenses</w:t>
      </w:r>
    </w:p>
    <w:p w14:paraId="38E446A1" w14:textId="3DBEA6DA" w:rsidR="00C745F0" w:rsidRDefault="00C745F0"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Pr>
          <w:snapToGrid w:val="0"/>
        </w:rPr>
        <w:t>Certification programs and conference/workshop attendance only</w:t>
      </w:r>
    </w:p>
    <w:p w14:paraId="0AA55398" w14:textId="2AC3E992" w:rsidR="00432D66" w:rsidRPr="00A41A6D" w:rsidRDefault="00432D66"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Thesis and Dissertation costs</w:t>
      </w:r>
    </w:p>
    <w:p w14:paraId="0384A7B1" w14:textId="77777777" w:rsidR="00ED2253" w:rsidRPr="00A41A6D" w:rsidRDefault="00432D66"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Duplicate expenses with state system and other awards</w:t>
      </w:r>
    </w:p>
    <w:p w14:paraId="1321F0FE" w14:textId="77777777" w:rsidR="00ED2253" w:rsidRPr="00A41A6D" w:rsidRDefault="00ED2253"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Guest speakers and related expenses</w:t>
      </w:r>
    </w:p>
    <w:p w14:paraId="182702E3" w14:textId="77777777" w:rsidR="0061334A" w:rsidRPr="00A41A6D" w:rsidRDefault="0061334A"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“Submission,</w:t>
      </w:r>
      <w:r w:rsidR="00ED2253" w:rsidRPr="00A41A6D">
        <w:rPr>
          <w:snapToGrid w:val="0"/>
        </w:rPr>
        <w:t>”</w:t>
      </w:r>
      <w:r w:rsidRPr="00A41A6D">
        <w:rPr>
          <w:snapToGrid w:val="0"/>
        </w:rPr>
        <w:t xml:space="preserve"> </w:t>
      </w:r>
      <w:r w:rsidR="00ED2253" w:rsidRPr="00A41A6D">
        <w:rPr>
          <w:snapToGrid w:val="0"/>
        </w:rPr>
        <w:t>“a</w:t>
      </w:r>
      <w:r w:rsidR="00432D66" w:rsidRPr="00A41A6D">
        <w:rPr>
          <w:snapToGrid w:val="0"/>
        </w:rPr>
        <w:t>pplication</w:t>
      </w:r>
      <w:r w:rsidRPr="00A41A6D">
        <w:rPr>
          <w:snapToGrid w:val="0"/>
        </w:rPr>
        <w:t>,</w:t>
      </w:r>
      <w:r w:rsidR="00ED2253" w:rsidRPr="00A41A6D">
        <w:rPr>
          <w:snapToGrid w:val="0"/>
        </w:rPr>
        <w:t>”</w:t>
      </w:r>
      <w:r w:rsidRPr="00A41A6D">
        <w:rPr>
          <w:snapToGrid w:val="0"/>
        </w:rPr>
        <w:t xml:space="preserve"> and </w:t>
      </w:r>
      <w:r w:rsidR="00ED2253" w:rsidRPr="00A41A6D">
        <w:rPr>
          <w:snapToGrid w:val="0"/>
        </w:rPr>
        <w:t>“</w:t>
      </w:r>
      <w:r w:rsidRPr="00A41A6D">
        <w:rPr>
          <w:snapToGrid w:val="0"/>
        </w:rPr>
        <w:t>page print</w:t>
      </w:r>
      <w:r w:rsidR="00ED2253" w:rsidRPr="00A41A6D">
        <w:rPr>
          <w:snapToGrid w:val="0"/>
        </w:rPr>
        <w:t>”</w:t>
      </w:r>
      <w:r w:rsidR="00432D66" w:rsidRPr="00A41A6D">
        <w:rPr>
          <w:snapToGrid w:val="0"/>
        </w:rPr>
        <w:t xml:space="preserve"> costs for articles and </w:t>
      </w:r>
    </w:p>
    <w:p w14:paraId="2BA6844D" w14:textId="4D914928" w:rsidR="00432D66" w:rsidRPr="00A41A6D" w:rsidRDefault="00ED2253" w:rsidP="00644170">
      <w:pPr>
        <w:pStyle w:val="ListParagraph"/>
        <w:widowControl w:val="0"/>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rPr>
          <w:snapToGrid w:val="0"/>
        </w:rPr>
      </w:pPr>
      <w:r w:rsidRPr="00A41A6D">
        <w:rPr>
          <w:snapToGrid w:val="0"/>
        </w:rPr>
        <w:t>b</w:t>
      </w:r>
      <w:r w:rsidR="00432D66" w:rsidRPr="00A41A6D">
        <w:rPr>
          <w:snapToGrid w:val="0"/>
        </w:rPr>
        <w:t>ooks</w:t>
      </w:r>
      <w:r w:rsidR="0061334A" w:rsidRPr="00A41A6D">
        <w:rPr>
          <w:snapToGrid w:val="0"/>
        </w:rPr>
        <w:t xml:space="preserve"> (limited funds are available from </w:t>
      </w:r>
      <w:r w:rsidR="002C0C88">
        <w:rPr>
          <w:snapToGrid w:val="0"/>
        </w:rPr>
        <w:t>the Research &amp; Innovation office</w:t>
      </w:r>
      <w:r w:rsidR="0061334A" w:rsidRPr="00A41A6D">
        <w:rPr>
          <w:snapToGrid w:val="0"/>
        </w:rPr>
        <w:t xml:space="preserve"> to assist with some of these expenses.  For additional information, please visit: </w:t>
      </w:r>
      <w:hyperlink r:id="rId8" w:history="1">
        <w:r w:rsidR="00644170" w:rsidRPr="00644170">
          <w:rPr>
            <w:rStyle w:val="Hyperlink"/>
          </w:rPr>
          <w:t>https://www.iup.edu/research/resources/funding-research/internal-funding-opportunities/faculty-publication-and-incidental-research/</w:t>
        </w:r>
      </w:hyperlink>
      <w:r w:rsidR="0076500F">
        <w:t>)</w:t>
      </w:r>
      <w:r w:rsidR="0061334A" w:rsidRPr="00A41A6D">
        <w:rPr>
          <w:snapToGrid w:val="0"/>
        </w:rPr>
        <w:t xml:space="preserve"> </w:t>
      </w:r>
    </w:p>
    <w:p w14:paraId="2E2E3C8A" w14:textId="77777777" w:rsidR="00432D66" w:rsidRPr="00A41A6D" w:rsidRDefault="00432D66"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Graduate assistants</w:t>
      </w:r>
    </w:p>
    <w:p w14:paraId="53823BB2" w14:textId="29B3CFF8" w:rsidR="00C745F0" w:rsidRDefault="00C745F0"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Pr>
          <w:snapToGrid w:val="0"/>
        </w:rPr>
        <w:lastRenderedPageBreak/>
        <w:t>Student travel presentation expenses</w:t>
      </w:r>
    </w:p>
    <w:p w14:paraId="3ED5474F" w14:textId="5613DFEC" w:rsidR="00432D66" w:rsidRPr="00A41A6D" w:rsidRDefault="00432D66"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Tuition and associated costs of lessons and study</w:t>
      </w:r>
    </w:p>
    <w:p w14:paraId="171D7EFD" w14:textId="77777777" w:rsidR="0061334A" w:rsidRPr="00A41A6D" w:rsidRDefault="009F7EEC"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 xml:space="preserve">Computers, phones, laptops, portable devices such as iPads </w:t>
      </w:r>
    </w:p>
    <w:p w14:paraId="619D68DB" w14:textId="77777777" w:rsidR="009F7EEC" w:rsidRPr="00A41A6D" w:rsidRDefault="0061334A" w:rsidP="0061334A">
      <w:pPr>
        <w:pStyle w:val="ListParagraph"/>
        <w:widowControl w:val="0"/>
        <w:numPr>
          <w:ilvl w:val="0"/>
          <w:numId w:val="22"/>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160"/>
        <w:jc w:val="both"/>
        <w:rPr>
          <w:snapToGrid w:val="0"/>
        </w:rPr>
      </w:pPr>
      <w:r w:rsidRPr="00A41A6D">
        <w:rPr>
          <w:snapToGrid w:val="0"/>
        </w:rPr>
        <w:t>O</w:t>
      </w:r>
      <w:r w:rsidR="009F7EEC" w:rsidRPr="00A41A6D">
        <w:rPr>
          <w:snapToGrid w:val="0"/>
        </w:rPr>
        <w:t>ther items prohibited by relevant state and federal regulations</w:t>
      </w:r>
    </w:p>
    <w:p w14:paraId="6ECC7532" w14:textId="77777777" w:rsidR="002B2061" w:rsidRPr="00A41A6D" w:rsidRDefault="002B2061" w:rsidP="00DE2C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ms Rmn" w:hAnsi="Tms Rmn"/>
          <w:iCs/>
          <w:snapToGrid w:val="0"/>
        </w:rPr>
      </w:pPr>
    </w:p>
    <w:p w14:paraId="34B8DEA0" w14:textId="77777777" w:rsidR="00475CBC" w:rsidRPr="00A41A6D" w:rsidRDefault="00D22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900"/>
        <w:jc w:val="both"/>
        <w:rPr>
          <w:rFonts w:ascii="Tms Rmn" w:hAnsi="Tms Rmn"/>
          <w:snapToGrid w:val="0"/>
        </w:rPr>
      </w:pPr>
      <w:r>
        <w:rPr>
          <w:rFonts w:ascii="Tms Rmn" w:hAnsi="Tms Rmn"/>
          <w:snapToGrid w:val="0"/>
        </w:rPr>
        <w:t>5</w:t>
      </w:r>
      <w:r w:rsidR="00A22583">
        <w:rPr>
          <w:rFonts w:ascii="Tms Rmn" w:hAnsi="Tms Rmn"/>
          <w:snapToGrid w:val="0"/>
        </w:rPr>
        <w:t>.</w:t>
      </w:r>
      <w:r w:rsidR="00475CBC" w:rsidRPr="00A41A6D">
        <w:rPr>
          <w:rFonts w:ascii="Tms Rmn" w:hAnsi="Tms Rmn"/>
          <w:snapToGrid w:val="0"/>
        </w:rPr>
        <w:tab/>
      </w:r>
      <w:r w:rsidR="00C862F9" w:rsidRPr="00A41A6D">
        <w:rPr>
          <w:rFonts w:ascii="Tms Rmn" w:hAnsi="Tms Rmn"/>
          <w:b/>
          <w:snapToGrid w:val="0"/>
          <w:u w:val="single"/>
        </w:rPr>
        <w:t>Curriculum Vitae or</w:t>
      </w:r>
      <w:r w:rsidR="00C862F9" w:rsidRPr="00A41A6D">
        <w:rPr>
          <w:rFonts w:ascii="Tms Rmn" w:hAnsi="Tms Rmn"/>
          <w:snapToGrid w:val="0"/>
          <w:u w:val="single"/>
        </w:rPr>
        <w:t xml:space="preserve"> </w:t>
      </w:r>
      <w:r w:rsidR="00475CBC" w:rsidRPr="00A41A6D">
        <w:rPr>
          <w:rFonts w:ascii="Tms Rmn" w:hAnsi="Tms Rmn"/>
          <w:b/>
          <w:snapToGrid w:val="0"/>
          <w:u w:val="single"/>
        </w:rPr>
        <w:t>Resume</w:t>
      </w:r>
    </w:p>
    <w:p w14:paraId="3341637D" w14:textId="77777777" w:rsidR="00475CBC" w:rsidRPr="00A41A6D" w:rsidRDefault="00475CBC">
      <w:pPr>
        <w:widowControl w:val="0"/>
        <w:jc w:val="both"/>
        <w:rPr>
          <w:rFonts w:ascii="Tms Rmn" w:hAnsi="Tms Rmn"/>
          <w:snapToGrid w:val="0"/>
        </w:rPr>
      </w:pPr>
    </w:p>
    <w:p w14:paraId="6E927133" w14:textId="77777777" w:rsidR="00475CBC" w:rsidRPr="00A41A6D" w:rsidRDefault="00982E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ms Rmn" w:hAnsi="Tms Rmn"/>
          <w:i/>
          <w:snapToGrid w:val="0"/>
        </w:rPr>
      </w:pPr>
      <w:r>
        <w:rPr>
          <w:rFonts w:ascii="Tms Rmn" w:hAnsi="Tms Rmn"/>
          <w:iCs/>
          <w:snapToGrid w:val="0"/>
        </w:rPr>
        <w:t>Include</w:t>
      </w:r>
      <w:r w:rsidRPr="00A41A6D">
        <w:rPr>
          <w:rFonts w:ascii="Tms Rmn" w:hAnsi="Tms Rmn"/>
          <w:iCs/>
          <w:snapToGrid w:val="0"/>
        </w:rPr>
        <w:t xml:space="preserve"> </w:t>
      </w:r>
      <w:r w:rsidR="00475CBC" w:rsidRPr="00A41A6D">
        <w:rPr>
          <w:rFonts w:ascii="Tms Rmn" w:hAnsi="Tms Rmn"/>
          <w:snapToGrid w:val="0"/>
        </w:rPr>
        <w:t>a</w:t>
      </w:r>
      <w:r w:rsidR="00E42444">
        <w:rPr>
          <w:rFonts w:ascii="Tms Rmn" w:hAnsi="Tms Rmn"/>
          <w:snapToGrid w:val="0"/>
        </w:rPr>
        <w:t xml:space="preserve">n </w:t>
      </w:r>
      <w:r w:rsidR="00EC1E32">
        <w:rPr>
          <w:rFonts w:ascii="Tms Rmn" w:hAnsi="Tms Rmn"/>
          <w:snapToGrid w:val="0"/>
        </w:rPr>
        <w:t>abbreviated</w:t>
      </w:r>
      <w:r w:rsidR="00475CBC" w:rsidRPr="00A41A6D">
        <w:rPr>
          <w:rFonts w:ascii="Tms Rmn" w:hAnsi="Tms Rmn"/>
          <w:snapToGrid w:val="0"/>
        </w:rPr>
        <w:t xml:space="preserve"> </w:t>
      </w:r>
      <w:r w:rsidR="00DE2C29" w:rsidRPr="00A41A6D">
        <w:rPr>
          <w:rFonts w:ascii="Tms Rmn" w:hAnsi="Tms Rmn"/>
          <w:snapToGrid w:val="0"/>
        </w:rPr>
        <w:t>curriculum vitae</w:t>
      </w:r>
      <w:r w:rsidR="00C862F9" w:rsidRPr="00A41A6D">
        <w:rPr>
          <w:rFonts w:ascii="Tms Rmn" w:hAnsi="Tms Rmn"/>
          <w:snapToGrid w:val="0"/>
        </w:rPr>
        <w:t xml:space="preserve"> or resume</w:t>
      </w:r>
      <w:r w:rsidR="00DE2C29" w:rsidRPr="00A41A6D">
        <w:rPr>
          <w:rFonts w:ascii="Tms Rmn" w:hAnsi="Tms Rmn"/>
          <w:snapToGrid w:val="0"/>
        </w:rPr>
        <w:t xml:space="preserve"> (</w:t>
      </w:r>
      <w:r w:rsidR="00EC1E32">
        <w:rPr>
          <w:rFonts w:ascii="Tms Rmn" w:hAnsi="Tms Rmn"/>
          <w:snapToGrid w:val="0"/>
        </w:rPr>
        <w:t>maximum two pages</w:t>
      </w:r>
      <w:r w:rsidR="00DE2C29" w:rsidRPr="00A41A6D">
        <w:rPr>
          <w:rFonts w:ascii="Tms Rmn" w:hAnsi="Tms Rmn"/>
          <w:snapToGrid w:val="0"/>
        </w:rPr>
        <w:t xml:space="preserve">).  </w:t>
      </w:r>
    </w:p>
    <w:p w14:paraId="030D939D" w14:textId="77777777" w:rsidR="00475CBC" w:rsidRPr="00A41A6D" w:rsidRDefault="00475CBC">
      <w:pPr>
        <w:widowControl w:val="0"/>
        <w:jc w:val="both"/>
        <w:rPr>
          <w:rFonts w:ascii="Tms Rmn" w:hAnsi="Tms Rmn"/>
          <w:snapToGrid w:val="0"/>
        </w:rPr>
      </w:pPr>
    </w:p>
    <w:p w14:paraId="3AE498AC" w14:textId="77777777" w:rsidR="00475CBC" w:rsidRPr="00A41A6D" w:rsidRDefault="00D22E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hanging="900"/>
        <w:jc w:val="both"/>
        <w:rPr>
          <w:rFonts w:ascii="Tms Rmn" w:hAnsi="Tms Rmn"/>
          <w:snapToGrid w:val="0"/>
        </w:rPr>
      </w:pPr>
      <w:r>
        <w:rPr>
          <w:rFonts w:ascii="Tms Rmn" w:hAnsi="Tms Rmn"/>
          <w:snapToGrid w:val="0"/>
        </w:rPr>
        <w:t>6</w:t>
      </w:r>
      <w:r w:rsidR="00475CBC" w:rsidRPr="00A41A6D">
        <w:rPr>
          <w:rFonts w:ascii="Tms Rmn" w:hAnsi="Tms Rmn"/>
          <w:i/>
          <w:snapToGrid w:val="0"/>
        </w:rPr>
        <w:t>.</w:t>
      </w:r>
      <w:r w:rsidR="00475CBC" w:rsidRPr="00A41A6D">
        <w:rPr>
          <w:rFonts w:ascii="Tms Rmn" w:hAnsi="Tms Rmn"/>
          <w:snapToGrid w:val="0"/>
        </w:rPr>
        <w:tab/>
      </w:r>
      <w:r w:rsidR="00475CBC" w:rsidRPr="00A41A6D">
        <w:rPr>
          <w:rFonts w:ascii="Tms Rmn" w:hAnsi="Tms Rmn"/>
          <w:b/>
          <w:snapToGrid w:val="0"/>
          <w:u w:val="single"/>
        </w:rPr>
        <w:t>IRB</w:t>
      </w:r>
      <w:r w:rsidR="00416D9B" w:rsidRPr="00A41A6D">
        <w:rPr>
          <w:rFonts w:ascii="Tms Rmn" w:hAnsi="Tms Rmn"/>
          <w:b/>
          <w:snapToGrid w:val="0"/>
          <w:u w:val="single"/>
        </w:rPr>
        <w:t>/IACUC</w:t>
      </w:r>
      <w:r w:rsidR="00475CBC" w:rsidRPr="00A41A6D">
        <w:rPr>
          <w:rFonts w:ascii="Tms Rmn" w:hAnsi="Tms Rmn"/>
          <w:b/>
          <w:snapToGrid w:val="0"/>
          <w:u w:val="single"/>
        </w:rPr>
        <w:t xml:space="preserve"> Approval</w:t>
      </w:r>
    </w:p>
    <w:p w14:paraId="6EC1BF86" w14:textId="77777777" w:rsidR="00475CBC" w:rsidRPr="00A41A6D" w:rsidRDefault="00475CBC">
      <w:pPr>
        <w:widowControl w:val="0"/>
        <w:jc w:val="both"/>
        <w:rPr>
          <w:rFonts w:ascii="Tms Rmn" w:hAnsi="Tms Rmn"/>
          <w:snapToGrid w:val="0"/>
        </w:rPr>
      </w:pPr>
    </w:p>
    <w:p w14:paraId="19DD5BA3" w14:textId="3098FEE3" w:rsidR="00672DCC" w:rsidRPr="00A41A6D" w:rsidRDefault="00C745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440"/>
        <w:jc w:val="both"/>
        <w:rPr>
          <w:rFonts w:ascii="Tms Rmn" w:hAnsi="Tms Rmn"/>
          <w:snapToGrid w:val="0"/>
        </w:rPr>
      </w:pPr>
      <w:r>
        <w:rPr>
          <w:rFonts w:ascii="Tms Rmn" w:hAnsi="Tms Rmn"/>
          <w:snapToGrid w:val="0"/>
        </w:rPr>
        <w:t xml:space="preserve">A proposal can be submitted in advance of receiving IRB/IACUC approval. However, if </w:t>
      </w:r>
      <w:r w:rsidR="00416D9B" w:rsidRPr="00A41A6D">
        <w:rPr>
          <w:rFonts w:ascii="Tms Rmn" w:hAnsi="Tms Rmn"/>
          <w:snapToGrid w:val="0"/>
        </w:rPr>
        <w:t>required,</w:t>
      </w:r>
      <w:r w:rsidR="00416D9B" w:rsidRPr="00A41A6D">
        <w:rPr>
          <w:rFonts w:ascii="Tms Rmn" w:hAnsi="Tms Rmn"/>
          <w:b/>
          <w:snapToGrid w:val="0"/>
        </w:rPr>
        <w:t xml:space="preserve"> </w:t>
      </w:r>
      <w:r w:rsidR="00416D9B" w:rsidRPr="00A41A6D">
        <w:rPr>
          <w:rFonts w:ascii="Tms Rmn" w:hAnsi="Tms Rmn"/>
          <w:snapToGrid w:val="0"/>
        </w:rPr>
        <w:t>research</w:t>
      </w:r>
      <w:r w:rsidR="00475CBC" w:rsidRPr="00A41A6D">
        <w:rPr>
          <w:rFonts w:ascii="Tms Rmn" w:hAnsi="Tms Rmn"/>
          <w:snapToGrid w:val="0"/>
        </w:rPr>
        <w:t xml:space="preserve"> projects </w:t>
      </w:r>
      <w:r w:rsidR="00416D9B" w:rsidRPr="00A41A6D">
        <w:rPr>
          <w:rFonts w:ascii="Tms Rmn" w:hAnsi="Tms Rmn"/>
          <w:snapToGrid w:val="0"/>
        </w:rPr>
        <w:t xml:space="preserve">must secure IRB or IACUC approval </w:t>
      </w:r>
      <w:r w:rsidR="00475CBC" w:rsidRPr="00A41A6D">
        <w:rPr>
          <w:rFonts w:ascii="Tms Rmn" w:hAnsi="Tms Rmn"/>
          <w:snapToGrid w:val="0"/>
        </w:rPr>
        <w:t>prior to release of funds.</w:t>
      </w:r>
      <w:r>
        <w:rPr>
          <w:rFonts w:ascii="Tms Rmn" w:hAnsi="Tms Rmn"/>
          <w:snapToGrid w:val="0"/>
        </w:rPr>
        <w:t xml:space="preserve"> It is recommended </w:t>
      </w:r>
      <w:proofErr w:type="gramStart"/>
      <w:r>
        <w:rPr>
          <w:rFonts w:ascii="Tms Rmn" w:hAnsi="Tms Rmn"/>
          <w:snapToGrid w:val="0"/>
        </w:rPr>
        <w:t>that</w:t>
      </w:r>
      <w:proofErr w:type="gramEnd"/>
      <w:r>
        <w:rPr>
          <w:rFonts w:ascii="Tms Rmn" w:hAnsi="Tms Rmn"/>
          <w:snapToGrid w:val="0"/>
        </w:rPr>
        <w:t xml:space="preserve"> if at all possible, applicants include their approval letter with the initial application</w:t>
      </w:r>
      <w:r w:rsidR="00E17825" w:rsidRPr="00A41A6D">
        <w:rPr>
          <w:rFonts w:ascii="Tms Rmn" w:hAnsi="Tms Rmn"/>
          <w:snapToGrid w:val="0"/>
        </w:rPr>
        <w:t>.</w:t>
      </w:r>
      <w:r>
        <w:rPr>
          <w:rFonts w:ascii="Tms Rmn" w:hAnsi="Tms Rmn"/>
          <w:snapToGrid w:val="0"/>
        </w:rPr>
        <w:t xml:space="preserve"> If the USRC has questions about a project requiring IRB/IACUC approval, an applicant may be asked to consult with the IRB/IACUC chair and secure a letter from that chair verifying that IRB/IACUC is not needed.</w:t>
      </w:r>
    </w:p>
    <w:p w14:paraId="5C113BAD" w14:textId="77777777" w:rsidR="00475CBC" w:rsidRPr="00A41A6D" w:rsidRDefault="00475CBC" w:rsidP="00672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Tms Rmn" w:hAnsi="Tms Rmn"/>
          <w:snapToGrid w:val="0"/>
        </w:rPr>
      </w:pPr>
    </w:p>
    <w:p w14:paraId="1C2B5648" w14:textId="77777777" w:rsidR="00DE2C29" w:rsidRPr="00A41A6D" w:rsidRDefault="00DE2C29" w:rsidP="00DE2C29">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Tms Rmn" w:hAnsi="Tms Rmn"/>
          <w:snapToGrid w:val="0"/>
        </w:rPr>
      </w:pPr>
      <w:r w:rsidRPr="00A41A6D">
        <w:rPr>
          <w:rFonts w:ascii="Tms Rmn" w:hAnsi="Tms Rmn"/>
          <w:b/>
          <w:snapToGrid w:val="0"/>
        </w:rPr>
        <w:t xml:space="preserve">D.  </w:t>
      </w:r>
      <w:r w:rsidRPr="00A41A6D">
        <w:rPr>
          <w:rFonts w:ascii="Tms Rmn" w:hAnsi="Tms Rmn"/>
          <w:b/>
          <w:snapToGrid w:val="0"/>
        </w:rPr>
        <w:tab/>
      </w:r>
      <w:r w:rsidR="0046510B" w:rsidRPr="00A41A6D">
        <w:rPr>
          <w:rFonts w:ascii="Tms Rmn" w:hAnsi="Tms Rmn"/>
          <w:b/>
          <w:snapToGrid w:val="0"/>
          <w:u w:val="single"/>
        </w:rPr>
        <w:t>PROGRAM REQUIREMENTS</w:t>
      </w:r>
    </w:p>
    <w:p w14:paraId="4599DA5A" w14:textId="77777777" w:rsidR="00DE2C29" w:rsidRPr="00A41A6D" w:rsidRDefault="00DE2C29" w:rsidP="00DE2C29">
      <w:pPr>
        <w:widowControl w:val="0"/>
        <w:tabs>
          <w:tab w:val="left" w:pos="576"/>
          <w:tab w:val="left" w:pos="720"/>
        </w:tabs>
        <w:jc w:val="both"/>
        <w:rPr>
          <w:rFonts w:ascii="Tms Rmn" w:hAnsi="Tms Rmn"/>
          <w:snapToGrid w:val="0"/>
        </w:rPr>
      </w:pPr>
    </w:p>
    <w:p w14:paraId="3A5A9280" w14:textId="77777777" w:rsidR="0046510B" w:rsidRPr="00A41A6D" w:rsidRDefault="0046510B" w:rsidP="00A22583">
      <w:pPr>
        <w:widowControl w:val="0"/>
        <w:numPr>
          <w:ilvl w:val="0"/>
          <w:numId w:val="12"/>
        </w:numPr>
        <w:tabs>
          <w:tab w:val="left" w:pos="576"/>
          <w:tab w:val="left" w:pos="720"/>
        </w:tabs>
        <w:jc w:val="both"/>
        <w:rPr>
          <w:rFonts w:ascii="Tms Rmn" w:hAnsi="Tms Rmn"/>
          <w:snapToGrid w:val="0"/>
        </w:rPr>
      </w:pPr>
      <w:r w:rsidRPr="00A41A6D">
        <w:rPr>
          <w:rFonts w:ascii="Tms Rmn" w:hAnsi="Tms Rmn"/>
          <w:snapToGrid w:val="0"/>
        </w:rPr>
        <w:t xml:space="preserve">Only proposals seeking funding for activities that start AFTER the committee </w:t>
      </w:r>
      <w:r w:rsidR="00F73885" w:rsidRPr="00A41A6D">
        <w:rPr>
          <w:rFonts w:ascii="Tms Rmn" w:hAnsi="Tms Rmn"/>
          <w:snapToGrid w:val="0"/>
        </w:rPr>
        <w:t xml:space="preserve">meeting </w:t>
      </w:r>
      <w:r w:rsidRPr="00A41A6D">
        <w:rPr>
          <w:rFonts w:ascii="Tms Rmn" w:hAnsi="Tms Rmn"/>
          <w:snapToGrid w:val="0"/>
        </w:rPr>
        <w:t xml:space="preserve">will be considered.  Proposals that request funding before the committee meeting are ineligible for funding and will not be considered. </w:t>
      </w:r>
      <w:r w:rsidR="00BB3165" w:rsidRPr="00A41A6D">
        <w:rPr>
          <w:rFonts w:ascii="Tms Rmn" w:hAnsi="Tms Rmn"/>
          <w:snapToGrid w:val="0"/>
        </w:rPr>
        <w:t xml:space="preserve">Application deadlines and </w:t>
      </w:r>
      <w:r w:rsidRPr="00A41A6D">
        <w:rPr>
          <w:rFonts w:ascii="Tms Rmn" w:hAnsi="Tms Rmn"/>
          <w:snapToGrid w:val="0"/>
        </w:rPr>
        <w:t xml:space="preserve">committee meeting dates </w:t>
      </w:r>
      <w:r w:rsidR="00BB3165" w:rsidRPr="00A41A6D">
        <w:rPr>
          <w:rFonts w:ascii="Tms Rmn" w:hAnsi="Tms Rmn"/>
          <w:snapToGrid w:val="0"/>
        </w:rPr>
        <w:t xml:space="preserve">are listed in Section F of these guidelines. </w:t>
      </w:r>
    </w:p>
    <w:p w14:paraId="3FB3103E" w14:textId="77777777" w:rsidR="00DE2C29" w:rsidRDefault="00DE2C29">
      <w:pPr>
        <w:widowControl w:val="0"/>
        <w:numPr>
          <w:ilvl w:val="0"/>
          <w:numId w:val="12"/>
        </w:numPr>
        <w:tabs>
          <w:tab w:val="left" w:pos="576"/>
          <w:tab w:val="left" w:pos="720"/>
        </w:tabs>
        <w:jc w:val="both"/>
        <w:rPr>
          <w:rFonts w:ascii="Tms Rmn" w:hAnsi="Tms Rmn"/>
          <w:snapToGrid w:val="0"/>
        </w:rPr>
      </w:pPr>
      <w:r w:rsidRPr="00A41A6D">
        <w:rPr>
          <w:rFonts w:ascii="Tms Rmn" w:hAnsi="Tms Rmn"/>
          <w:snapToGrid w:val="0"/>
        </w:rPr>
        <w:t>Reports for all previous Senate grants must be received before new Senate grant awards will be made.</w:t>
      </w:r>
    </w:p>
    <w:p w14:paraId="5382E8E6" w14:textId="534C889C" w:rsidR="00DA77D4" w:rsidRPr="00A41A6D" w:rsidRDefault="003C7F07">
      <w:pPr>
        <w:widowControl w:val="0"/>
        <w:numPr>
          <w:ilvl w:val="0"/>
          <w:numId w:val="12"/>
        </w:numPr>
        <w:tabs>
          <w:tab w:val="left" w:pos="576"/>
          <w:tab w:val="left" w:pos="720"/>
        </w:tabs>
        <w:jc w:val="both"/>
        <w:rPr>
          <w:rFonts w:ascii="Tms Rmn" w:hAnsi="Tms Rmn"/>
          <w:snapToGrid w:val="0"/>
        </w:rPr>
      </w:pPr>
      <w:r>
        <w:rPr>
          <w:rFonts w:ascii="Tms Rmn" w:hAnsi="Tms Rmn"/>
          <w:snapToGrid w:val="0"/>
        </w:rPr>
        <w:t>Faculty may receive multiple travel grants</w:t>
      </w:r>
      <w:r w:rsidR="00C8462D">
        <w:rPr>
          <w:rFonts w:ascii="Tms Rmn" w:hAnsi="Tms Rmn"/>
          <w:snapToGrid w:val="0"/>
        </w:rPr>
        <w:t xml:space="preserve"> in one fiscal year</w:t>
      </w:r>
      <w:r>
        <w:rPr>
          <w:rFonts w:ascii="Tms Rmn" w:hAnsi="Tms Rmn"/>
          <w:snapToGrid w:val="0"/>
        </w:rPr>
        <w:t xml:space="preserve">, with a total not to exceed $2,000 in </w:t>
      </w:r>
      <w:r w:rsidR="00BC27DF">
        <w:rPr>
          <w:rFonts w:ascii="Tms Rmn" w:hAnsi="Tms Rmn"/>
          <w:snapToGrid w:val="0"/>
        </w:rPr>
        <w:t>a single year</w:t>
      </w:r>
      <w:r w:rsidR="00E11851">
        <w:rPr>
          <w:rFonts w:ascii="Tms Rmn" w:hAnsi="Tms Rmn"/>
          <w:snapToGrid w:val="0"/>
        </w:rPr>
        <w:t>.</w:t>
      </w:r>
      <w:r w:rsidR="00C8462D">
        <w:rPr>
          <w:rFonts w:ascii="Tms Rmn" w:hAnsi="Tms Rmn"/>
          <w:snapToGrid w:val="0"/>
        </w:rPr>
        <w:t xml:space="preserve"> </w:t>
      </w:r>
    </w:p>
    <w:p w14:paraId="602D993E" w14:textId="1E2E8D4D" w:rsidR="003C7F07" w:rsidRDefault="00DE2C29" w:rsidP="006540F2">
      <w:pPr>
        <w:widowControl w:val="0"/>
        <w:numPr>
          <w:ilvl w:val="0"/>
          <w:numId w:val="12"/>
        </w:numPr>
        <w:tabs>
          <w:tab w:val="left" w:pos="576"/>
          <w:tab w:val="left" w:pos="720"/>
        </w:tabs>
        <w:jc w:val="both"/>
        <w:rPr>
          <w:rFonts w:ascii="Tms Rmn" w:hAnsi="Tms Rmn"/>
          <w:snapToGrid w:val="0"/>
        </w:rPr>
      </w:pPr>
      <w:r w:rsidRPr="003C7F07">
        <w:rPr>
          <w:rFonts w:ascii="Tms Rmn" w:hAnsi="Tms Rmn"/>
          <w:snapToGrid w:val="0"/>
        </w:rPr>
        <w:t>Faculty may not receive more than $</w:t>
      </w:r>
      <w:r w:rsidR="00BC27DF">
        <w:rPr>
          <w:rFonts w:ascii="Tms Rmn" w:hAnsi="Tms Rmn"/>
          <w:snapToGrid w:val="0"/>
        </w:rPr>
        <w:t>6</w:t>
      </w:r>
      <w:r w:rsidR="00FC7B3F">
        <w:rPr>
          <w:rFonts w:ascii="Tms Rmn" w:hAnsi="Tms Rmn"/>
          <w:snapToGrid w:val="0"/>
        </w:rPr>
        <w:t>,000</w:t>
      </w:r>
      <w:r w:rsidRPr="003C7F07">
        <w:rPr>
          <w:rFonts w:ascii="Tms Rmn" w:hAnsi="Tms Rmn"/>
          <w:snapToGrid w:val="0"/>
        </w:rPr>
        <w:t xml:space="preserve"> in Senate awards during a single year</w:t>
      </w:r>
      <w:r w:rsidR="00BC27DF">
        <w:rPr>
          <w:rFonts w:ascii="Tms Rmn" w:hAnsi="Tms Rmn"/>
          <w:snapToGrid w:val="0"/>
        </w:rPr>
        <w:t xml:space="preserve">. </w:t>
      </w:r>
      <w:r w:rsidR="003C7F07" w:rsidRPr="003C7F07">
        <w:rPr>
          <w:rFonts w:ascii="Tms Rmn" w:hAnsi="Tms Rmn"/>
          <w:snapToGrid w:val="0"/>
        </w:rPr>
        <w:t xml:space="preserve">Senate awards include Senate </w:t>
      </w:r>
      <w:r w:rsidR="003C7F07">
        <w:rPr>
          <w:rFonts w:ascii="Tms Rmn" w:hAnsi="Tms Rmn"/>
          <w:snapToGrid w:val="0"/>
        </w:rPr>
        <w:t>f</w:t>
      </w:r>
      <w:r w:rsidR="003C7F07" w:rsidRPr="003C7F07">
        <w:rPr>
          <w:rFonts w:ascii="Tms Rmn" w:hAnsi="Tms Rmn"/>
          <w:snapToGrid w:val="0"/>
        </w:rPr>
        <w:t xml:space="preserve">ellowships, research and scholarship small grants, and travel small grants. </w:t>
      </w:r>
    </w:p>
    <w:p w14:paraId="505CC99F" w14:textId="4C60753C" w:rsidR="00D10920" w:rsidRPr="003C7F07" w:rsidRDefault="00D10920" w:rsidP="006540F2">
      <w:pPr>
        <w:widowControl w:val="0"/>
        <w:numPr>
          <w:ilvl w:val="0"/>
          <w:numId w:val="12"/>
        </w:numPr>
        <w:tabs>
          <w:tab w:val="left" w:pos="576"/>
          <w:tab w:val="left" w:pos="720"/>
        </w:tabs>
        <w:jc w:val="both"/>
        <w:rPr>
          <w:rFonts w:ascii="Tms Rmn" w:hAnsi="Tms Rmn"/>
          <w:snapToGrid w:val="0"/>
        </w:rPr>
      </w:pPr>
      <w:r w:rsidRPr="003C7F07">
        <w:rPr>
          <w:rFonts w:ascii="Tms Rmn" w:hAnsi="Tms Rmn"/>
          <w:snapToGrid w:val="0"/>
        </w:rPr>
        <w:t xml:space="preserve">Faculty may not receive funding from both a Senate </w:t>
      </w:r>
      <w:r w:rsidR="003C7F07">
        <w:rPr>
          <w:rFonts w:ascii="Tms Rmn" w:hAnsi="Tms Rmn"/>
          <w:snapToGrid w:val="0"/>
        </w:rPr>
        <w:t>s</w:t>
      </w:r>
      <w:r w:rsidRPr="003C7F07">
        <w:rPr>
          <w:rFonts w:ascii="Tms Rmn" w:hAnsi="Tms Rmn"/>
          <w:snapToGrid w:val="0"/>
        </w:rPr>
        <w:t xml:space="preserve">mall </w:t>
      </w:r>
      <w:r w:rsidR="003C7F07">
        <w:rPr>
          <w:rFonts w:ascii="Tms Rmn" w:hAnsi="Tms Rmn"/>
          <w:snapToGrid w:val="0"/>
        </w:rPr>
        <w:t>g</w:t>
      </w:r>
      <w:r w:rsidRPr="003C7F07">
        <w:rPr>
          <w:rFonts w:ascii="Tms Rmn" w:hAnsi="Tms Rmn"/>
          <w:snapToGrid w:val="0"/>
        </w:rPr>
        <w:t xml:space="preserve">rant and a </w:t>
      </w:r>
      <w:r w:rsidR="003C7F07">
        <w:rPr>
          <w:rFonts w:ascii="Tms Rmn" w:hAnsi="Tms Rmn"/>
          <w:snapToGrid w:val="0"/>
        </w:rPr>
        <w:t>S</w:t>
      </w:r>
      <w:r w:rsidRPr="003C7F07">
        <w:rPr>
          <w:rFonts w:ascii="Tms Rmn" w:hAnsi="Tms Rmn"/>
          <w:snapToGrid w:val="0"/>
        </w:rPr>
        <w:t>enate</w:t>
      </w:r>
      <w:r w:rsidR="003C7F07">
        <w:rPr>
          <w:rFonts w:ascii="Tms Rmn" w:hAnsi="Tms Rmn"/>
          <w:snapToGrid w:val="0"/>
        </w:rPr>
        <w:t xml:space="preserve"> f</w:t>
      </w:r>
      <w:r w:rsidRPr="003C7F07">
        <w:rPr>
          <w:rFonts w:ascii="Tms Rmn" w:hAnsi="Tms Rmn"/>
          <w:snapToGrid w:val="0"/>
        </w:rPr>
        <w:t>ellowship for the same project</w:t>
      </w:r>
      <w:r w:rsidR="00BC27DF">
        <w:rPr>
          <w:rFonts w:ascii="Tms Rmn" w:hAnsi="Tms Rmn"/>
          <w:snapToGrid w:val="0"/>
        </w:rPr>
        <w:t>/budget expense</w:t>
      </w:r>
      <w:r w:rsidRPr="003C7F07">
        <w:rPr>
          <w:rFonts w:ascii="Tms Rmn" w:hAnsi="Tms Rmn"/>
          <w:snapToGrid w:val="0"/>
        </w:rPr>
        <w:t>.</w:t>
      </w:r>
    </w:p>
    <w:p w14:paraId="12AFBA65" w14:textId="77777777" w:rsidR="005F335D" w:rsidRPr="00A41A6D" w:rsidRDefault="00DE2C29" w:rsidP="004915F5">
      <w:pPr>
        <w:widowControl w:val="0"/>
        <w:tabs>
          <w:tab w:val="left" w:pos="576"/>
          <w:tab w:val="left" w:pos="720"/>
        </w:tabs>
        <w:ind w:left="1296"/>
        <w:rPr>
          <w:rFonts w:ascii="Tms Rmn" w:hAnsi="Tms Rmn"/>
          <w:snapToGrid w:val="0"/>
        </w:rPr>
      </w:pPr>
      <w:r w:rsidRPr="00A41A6D">
        <w:rPr>
          <w:rFonts w:ascii="Tms Rmn" w:hAnsi="Tms Rmn"/>
          <w:snapToGrid w:val="0"/>
        </w:rPr>
        <w:t xml:space="preserve">  </w:t>
      </w:r>
    </w:p>
    <w:p w14:paraId="7A8E822A" w14:textId="77777777" w:rsidR="00F6477A" w:rsidRDefault="00A11ABC" w:rsidP="0000404D">
      <w:pPr>
        <w:widowControl w:val="0"/>
        <w:numPr>
          <w:ilvl w:val="0"/>
          <w:numId w:val="13"/>
        </w:numPr>
        <w:tabs>
          <w:tab w:val="clear" w:pos="1080"/>
          <w:tab w:val="num" w:pos="630"/>
        </w:tabs>
        <w:ind w:hanging="1080"/>
        <w:jc w:val="both"/>
        <w:rPr>
          <w:rFonts w:ascii="Tms Rmn" w:hAnsi="Tms Rmn"/>
          <w:b/>
          <w:snapToGrid w:val="0"/>
          <w:u w:val="single"/>
        </w:rPr>
      </w:pPr>
      <w:r w:rsidRPr="00A41A6D">
        <w:rPr>
          <w:rFonts w:ascii="Tms Rmn" w:hAnsi="Tms Rmn"/>
          <w:b/>
          <w:snapToGrid w:val="0"/>
          <w:u w:val="single"/>
        </w:rPr>
        <w:t>SUBMISSION REQUIREMENTS</w:t>
      </w:r>
    </w:p>
    <w:p w14:paraId="48247E6B" w14:textId="77777777" w:rsidR="00A11ABC" w:rsidRPr="00A41A6D" w:rsidRDefault="00A11ABC" w:rsidP="00A11ABC">
      <w:pPr>
        <w:widowControl w:val="0"/>
        <w:ind w:left="360"/>
        <w:jc w:val="both"/>
        <w:rPr>
          <w:rFonts w:ascii="Tms Rmn" w:hAnsi="Tms Rmn"/>
          <w:b/>
          <w:snapToGrid w:val="0"/>
          <w:u w:val="single"/>
        </w:rPr>
      </w:pPr>
    </w:p>
    <w:p w14:paraId="3B129DC5" w14:textId="49444216" w:rsidR="005B5530" w:rsidRPr="0037718F" w:rsidRDefault="00675B3E" w:rsidP="005B5530">
      <w:pPr>
        <w:widowControl w:val="0"/>
        <w:ind w:left="1080"/>
        <w:jc w:val="both"/>
        <w:rPr>
          <w:rFonts w:ascii="Tms Rmn" w:hAnsi="Tms Rmn"/>
          <w:snapToGrid w:val="0"/>
        </w:rPr>
      </w:pPr>
      <w:r>
        <w:rPr>
          <w:rFonts w:ascii="Tms Rmn" w:hAnsi="Tms Rmn"/>
          <w:snapToGrid w:val="0"/>
        </w:rPr>
        <w:t xml:space="preserve">The application is available in InfoReady Review. All applications must be submitted via InfoReady Review. </w:t>
      </w:r>
    </w:p>
    <w:p w14:paraId="543B72AB" w14:textId="77777777" w:rsidR="00A63B34" w:rsidRPr="0037718F" w:rsidRDefault="00A63B34" w:rsidP="005B5530">
      <w:pPr>
        <w:widowControl w:val="0"/>
        <w:ind w:left="1080"/>
        <w:jc w:val="both"/>
        <w:rPr>
          <w:rFonts w:ascii="Tms Rmn" w:hAnsi="Tms Rmn"/>
          <w:snapToGrid w:val="0"/>
        </w:rPr>
      </w:pPr>
    </w:p>
    <w:p w14:paraId="07AAFDBD" w14:textId="77777777" w:rsidR="0037718F" w:rsidRPr="0037718F" w:rsidRDefault="0053722A" w:rsidP="00BD3C68">
      <w:pPr>
        <w:widowControl w:val="0"/>
        <w:ind w:left="1080"/>
        <w:jc w:val="both"/>
        <w:rPr>
          <w:rFonts w:ascii="Tms Rmn" w:hAnsi="Tms Rmn"/>
          <w:snapToGrid w:val="0"/>
        </w:rPr>
      </w:pPr>
      <w:r w:rsidRPr="0037718F">
        <w:rPr>
          <w:rFonts w:ascii="Tms Rmn" w:hAnsi="Tms Rmn"/>
          <w:snapToGrid w:val="0"/>
        </w:rPr>
        <w:t>Proposals and any corrections to an already submitted proposal will not be accepted after</w:t>
      </w:r>
      <w:r w:rsidR="007E0BA8" w:rsidRPr="0037718F">
        <w:rPr>
          <w:rFonts w:ascii="Tms Rmn" w:hAnsi="Tms Rmn"/>
          <w:snapToGrid w:val="0"/>
        </w:rPr>
        <w:t xml:space="preserve"> the 4:30 p.m. </w:t>
      </w:r>
      <w:r w:rsidRPr="0037718F">
        <w:rPr>
          <w:rFonts w:ascii="Tms Rmn" w:hAnsi="Tms Rmn"/>
          <w:snapToGrid w:val="0"/>
        </w:rPr>
        <w:t>deadline</w:t>
      </w:r>
      <w:r w:rsidR="007E0BA8" w:rsidRPr="0037718F">
        <w:rPr>
          <w:rFonts w:ascii="Tms Rmn" w:hAnsi="Tms Rmn"/>
          <w:snapToGrid w:val="0"/>
        </w:rPr>
        <w:t xml:space="preserve"> (EST)</w:t>
      </w:r>
      <w:r w:rsidR="0037718F" w:rsidRPr="0037718F">
        <w:rPr>
          <w:rFonts w:ascii="Tms Rmn" w:hAnsi="Tms Rmn"/>
          <w:snapToGrid w:val="0"/>
        </w:rPr>
        <w:t>.</w:t>
      </w:r>
    </w:p>
    <w:p w14:paraId="45D4F98D" w14:textId="77777777" w:rsidR="00DF4870" w:rsidRPr="00A41A6D" w:rsidDel="00B930A5" w:rsidRDefault="00DF4870" w:rsidP="00BD3C68">
      <w:pPr>
        <w:widowControl w:val="0"/>
        <w:ind w:left="1080"/>
        <w:jc w:val="both"/>
        <w:rPr>
          <w:rFonts w:ascii="Tms Rmn" w:hAnsi="Tms Rmn"/>
          <w:snapToGrid w:val="0"/>
        </w:rPr>
      </w:pPr>
    </w:p>
    <w:p w14:paraId="1676716A" w14:textId="77777777" w:rsidR="007E3A58" w:rsidRPr="00AD1C95" w:rsidRDefault="007E3A58" w:rsidP="00BD3C68">
      <w:pPr>
        <w:widowControl w:val="0"/>
        <w:ind w:left="1080"/>
        <w:jc w:val="both"/>
        <w:rPr>
          <w:rFonts w:ascii="Tms Rmn" w:hAnsi="Tms Rmn"/>
          <w:snapToGrid w:val="0"/>
        </w:rPr>
      </w:pPr>
      <w:r w:rsidRPr="00A41A6D">
        <w:rPr>
          <w:rFonts w:ascii="Tms Rmn" w:hAnsi="Tms Rmn"/>
          <w:snapToGrid w:val="0"/>
        </w:rPr>
        <w:t xml:space="preserve">If a proposal is not funded and faculty are encouraged to revise and resubmit their proposal, </w:t>
      </w:r>
      <w:r w:rsidR="0037718F">
        <w:rPr>
          <w:rFonts w:ascii="Tms Rmn" w:hAnsi="Tms Rmn"/>
          <w:snapToGrid w:val="0"/>
        </w:rPr>
        <w:t>t</w:t>
      </w:r>
      <w:r w:rsidR="00F613B9" w:rsidRPr="00AD1C95">
        <w:rPr>
          <w:rFonts w:ascii="Tms Rmn" w:hAnsi="Tms Rmn"/>
          <w:snapToGrid w:val="0"/>
        </w:rPr>
        <w:t xml:space="preserve">he entire proposal, not just the revised section, must be resubmitted.  </w:t>
      </w:r>
    </w:p>
    <w:p w14:paraId="58E9A528" w14:textId="77777777" w:rsidR="00E70B3E" w:rsidRPr="00A41A6D" w:rsidRDefault="008A4349" w:rsidP="00BD3C68">
      <w:pPr>
        <w:widowControl w:val="0"/>
        <w:ind w:left="1080"/>
        <w:jc w:val="both"/>
        <w:rPr>
          <w:rFonts w:ascii="Tms Rmn" w:hAnsi="Tms Rmn"/>
          <w:snapToGrid w:val="0"/>
        </w:rPr>
      </w:pPr>
      <w:r w:rsidRPr="00A41A6D">
        <w:rPr>
          <w:rFonts w:ascii="Tms Rmn" w:hAnsi="Tms Rmn"/>
          <w:snapToGrid w:val="0"/>
        </w:rPr>
        <w:t xml:space="preserve"> </w:t>
      </w:r>
    </w:p>
    <w:p w14:paraId="1671CB79" w14:textId="77777777" w:rsidR="004F48BE" w:rsidRPr="00A41A6D" w:rsidRDefault="009538DC" w:rsidP="00F73885">
      <w:pPr>
        <w:widowControl w:val="0"/>
        <w:ind w:left="1080"/>
        <w:jc w:val="both"/>
        <w:rPr>
          <w:rFonts w:ascii="Tms Rmn" w:hAnsi="Tms Rmn"/>
          <w:snapToGrid w:val="0"/>
        </w:rPr>
      </w:pPr>
      <w:r w:rsidRPr="00A41A6D">
        <w:rPr>
          <w:rFonts w:ascii="Tms Rmn" w:hAnsi="Tms Rmn"/>
          <w:snapToGrid w:val="0"/>
        </w:rPr>
        <w:t xml:space="preserve">The USRC holds </w:t>
      </w:r>
      <w:r w:rsidR="00527F0D" w:rsidRPr="00A41A6D">
        <w:rPr>
          <w:rFonts w:ascii="Tms Rmn" w:hAnsi="Tms Rmn"/>
          <w:snapToGrid w:val="0"/>
        </w:rPr>
        <w:t xml:space="preserve">eight </w:t>
      </w:r>
      <w:r w:rsidRPr="00A41A6D">
        <w:rPr>
          <w:rFonts w:ascii="Tms Rmn" w:hAnsi="Tms Rmn"/>
          <w:snapToGrid w:val="0"/>
        </w:rPr>
        <w:t>competitions for Small Grants</w:t>
      </w:r>
      <w:r w:rsidR="00F73885" w:rsidRPr="00A41A6D">
        <w:rPr>
          <w:rFonts w:ascii="Tms Rmn" w:hAnsi="Tms Rmn"/>
          <w:snapToGrid w:val="0"/>
        </w:rPr>
        <w:t xml:space="preserve">. </w:t>
      </w:r>
      <w:r w:rsidRPr="00A41A6D">
        <w:rPr>
          <w:rFonts w:ascii="Tms Rmn" w:hAnsi="Tms Rmn"/>
          <w:snapToGrid w:val="0"/>
        </w:rPr>
        <w:t xml:space="preserve">Applications must be received by the </w:t>
      </w:r>
      <w:r w:rsidR="00C428FB" w:rsidRPr="00A41A6D">
        <w:rPr>
          <w:rFonts w:ascii="Tms Rmn" w:hAnsi="Tms Rmn"/>
          <w:snapToGrid w:val="0"/>
        </w:rPr>
        <w:t>posted</w:t>
      </w:r>
      <w:r w:rsidR="007F5B41" w:rsidRPr="00A41A6D">
        <w:rPr>
          <w:rFonts w:ascii="Tms Rmn" w:hAnsi="Tms Rmn"/>
          <w:snapToGrid w:val="0"/>
        </w:rPr>
        <w:t xml:space="preserve"> deadlines for consideration for</w:t>
      </w:r>
      <w:r w:rsidR="00DE2C29" w:rsidRPr="00A41A6D">
        <w:rPr>
          <w:rFonts w:ascii="Tms Rmn" w:hAnsi="Tms Rmn"/>
          <w:snapToGrid w:val="0"/>
        </w:rPr>
        <w:t xml:space="preserve"> that month’s grant review. </w:t>
      </w:r>
    </w:p>
    <w:p w14:paraId="26978F90" w14:textId="77777777" w:rsidR="004F48BE" w:rsidRPr="00A41A6D" w:rsidRDefault="004F48BE" w:rsidP="00F73885">
      <w:pPr>
        <w:widowControl w:val="0"/>
        <w:ind w:left="1080"/>
        <w:jc w:val="both"/>
        <w:rPr>
          <w:rFonts w:ascii="Tms Rmn" w:hAnsi="Tms Rmn"/>
          <w:snapToGrid w:val="0"/>
        </w:rPr>
      </w:pPr>
    </w:p>
    <w:p w14:paraId="1F6B6068" w14:textId="77777777" w:rsidR="00F51DEB" w:rsidRDefault="00FB3236" w:rsidP="00F51DEB">
      <w:pPr>
        <w:widowControl w:val="0"/>
        <w:ind w:left="1080"/>
        <w:jc w:val="both"/>
        <w:rPr>
          <w:rFonts w:ascii="Tms Rmn" w:hAnsi="Tms Rmn"/>
          <w:snapToGrid w:val="0"/>
        </w:rPr>
      </w:pPr>
      <w:r w:rsidRPr="00A41A6D">
        <w:rPr>
          <w:rFonts w:ascii="Tms Rmn" w:hAnsi="Tms Rmn"/>
          <w:snapToGrid w:val="0"/>
        </w:rPr>
        <w:lastRenderedPageBreak/>
        <w:t xml:space="preserve">Applicants will be notified </w:t>
      </w:r>
      <w:r w:rsidR="00372F6E" w:rsidRPr="00A41A6D">
        <w:rPr>
          <w:rFonts w:ascii="Tms Rmn" w:hAnsi="Tms Rmn"/>
          <w:snapToGrid w:val="0"/>
        </w:rPr>
        <w:t xml:space="preserve">of their award decision via </w:t>
      </w:r>
      <w:r w:rsidR="00A637B7">
        <w:rPr>
          <w:rFonts w:ascii="Tms Rmn" w:hAnsi="Tms Rmn"/>
          <w:snapToGrid w:val="0"/>
        </w:rPr>
        <w:t>email from InfoReady</w:t>
      </w:r>
      <w:r w:rsidR="00372F6E" w:rsidRPr="00A41A6D">
        <w:rPr>
          <w:rFonts w:ascii="Tms Rmn" w:hAnsi="Tms Rmn"/>
          <w:snapToGrid w:val="0"/>
        </w:rPr>
        <w:t xml:space="preserve"> within one week of the meeting.</w:t>
      </w:r>
    </w:p>
    <w:p w14:paraId="755E2821" w14:textId="54F88D15" w:rsidR="00F51DEB" w:rsidRDefault="00F51DEB" w:rsidP="00F51DEB">
      <w:pPr>
        <w:widowControl w:val="0"/>
        <w:ind w:left="1080"/>
        <w:jc w:val="both"/>
        <w:rPr>
          <w:rFonts w:ascii="Tms Rmn" w:hAnsi="Tms Rmn"/>
          <w:snapToGrid w:val="0"/>
        </w:rPr>
      </w:pPr>
    </w:p>
    <w:p w14:paraId="5E493F5C" w14:textId="3B10995E" w:rsidR="009779D3" w:rsidRDefault="009779D3" w:rsidP="00F51DEB">
      <w:pPr>
        <w:widowControl w:val="0"/>
        <w:ind w:left="1080"/>
        <w:jc w:val="both"/>
        <w:rPr>
          <w:rFonts w:ascii="Tms Rmn" w:hAnsi="Tms Rmn"/>
          <w:snapToGrid w:val="0"/>
        </w:rPr>
      </w:pPr>
    </w:p>
    <w:p w14:paraId="06D8890A" w14:textId="77777777" w:rsidR="009779D3" w:rsidRDefault="009779D3" w:rsidP="00F51DEB">
      <w:pPr>
        <w:widowControl w:val="0"/>
        <w:ind w:left="1080"/>
        <w:jc w:val="both"/>
        <w:rPr>
          <w:rFonts w:ascii="Tms Rmn" w:hAnsi="Tms Rmn"/>
          <w:snapToGrid w:val="0"/>
        </w:rPr>
      </w:pPr>
    </w:p>
    <w:p w14:paraId="38367C97" w14:textId="0B172605" w:rsidR="00F51DEB" w:rsidRPr="00A637B7" w:rsidRDefault="00F51DEB" w:rsidP="00F51DEB">
      <w:pPr>
        <w:pStyle w:val="ListParagraph"/>
        <w:widowControl w:val="0"/>
        <w:numPr>
          <w:ilvl w:val="0"/>
          <w:numId w:val="13"/>
        </w:numPr>
        <w:tabs>
          <w:tab w:val="left" w:pos="360"/>
          <w:tab w:val="left" w:pos="576"/>
          <w:tab w:val="left" w:pos="720"/>
          <w:tab w:val="left" w:pos="1080"/>
        </w:tabs>
        <w:rPr>
          <w:rFonts w:ascii="Tms Rmn" w:hAnsi="Tms Rmn"/>
          <w:b/>
          <w:snapToGrid w:val="0"/>
          <w:u w:val="single"/>
        </w:rPr>
      </w:pPr>
      <w:r w:rsidRPr="00A637B7">
        <w:rPr>
          <w:rFonts w:ascii="Tms Rmn" w:hAnsi="Tms Rmn"/>
          <w:b/>
          <w:snapToGrid w:val="0"/>
          <w:u w:val="single"/>
        </w:rPr>
        <w:t>APPLICATION DEADLINES AND MEETING DATES FOR AY 20</w:t>
      </w:r>
      <w:r w:rsidR="009779D3">
        <w:rPr>
          <w:rFonts w:ascii="Tms Rmn" w:hAnsi="Tms Rmn"/>
          <w:b/>
          <w:snapToGrid w:val="0"/>
          <w:u w:val="single"/>
        </w:rPr>
        <w:t>2</w:t>
      </w:r>
      <w:r w:rsidR="00C8462D">
        <w:rPr>
          <w:rFonts w:ascii="Tms Rmn" w:hAnsi="Tms Rmn"/>
          <w:b/>
          <w:snapToGrid w:val="0"/>
          <w:u w:val="single"/>
        </w:rPr>
        <w:t>4</w:t>
      </w:r>
      <w:r w:rsidRPr="00A637B7">
        <w:rPr>
          <w:rFonts w:ascii="Tms Rmn" w:hAnsi="Tms Rmn"/>
          <w:b/>
          <w:snapToGrid w:val="0"/>
          <w:u w:val="single"/>
        </w:rPr>
        <w:t>-202</w:t>
      </w:r>
      <w:r w:rsidR="00C8462D">
        <w:rPr>
          <w:rFonts w:ascii="Tms Rmn" w:hAnsi="Tms Rmn"/>
          <w:b/>
          <w:snapToGrid w:val="0"/>
          <w:u w:val="single"/>
        </w:rPr>
        <w:t>5</w:t>
      </w:r>
    </w:p>
    <w:p w14:paraId="1D567769" w14:textId="77777777" w:rsidR="00F51DEB" w:rsidRPr="00A637B7" w:rsidRDefault="00F51DEB" w:rsidP="00F51DEB">
      <w:pPr>
        <w:widowControl w:val="0"/>
        <w:ind w:left="360"/>
        <w:rPr>
          <w:rFonts w:ascii="Arial" w:hAnsi="Arial" w:cs="Arial"/>
          <w:snapToGrid w:val="0"/>
        </w:rPr>
      </w:pPr>
    </w:p>
    <w:tbl>
      <w:tblPr>
        <w:tblStyle w:val="TableGrid"/>
        <w:tblW w:w="0" w:type="auto"/>
        <w:tblInd w:w="828" w:type="dxa"/>
        <w:tblLook w:val="01E0" w:firstRow="1" w:lastRow="1" w:firstColumn="1" w:lastColumn="1" w:noHBand="0" w:noVBand="0"/>
      </w:tblPr>
      <w:tblGrid>
        <w:gridCol w:w="1891"/>
        <w:gridCol w:w="3208"/>
        <w:gridCol w:w="3423"/>
      </w:tblGrid>
      <w:tr w:rsidR="00F51DEB" w:rsidRPr="008A24A4" w14:paraId="42BE1A8F" w14:textId="77777777" w:rsidTr="002D5C9E">
        <w:tc>
          <w:tcPr>
            <w:tcW w:w="1980" w:type="dxa"/>
            <w:tcBorders>
              <w:bottom w:val="double" w:sz="4" w:space="0" w:color="auto"/>
            </w:tcBorders>
            <w:vAlign w:val="center"/>
          </w:tcPr>
          <w:p w14:paraId="192FC6B9" w14:textId="77777777" w:rsidR="00F51DEB" w:rsidRPr="00A637B7" w:rsidRDefault="00F51DEB" w:rsidP="002D5C9E">
            <w:pPr>
              <w:widowControl w:val="0"/>
              <w:rPr>
                <w:b/>
                <w:snapToGrid w:val="0"/>
              </w:rPr>
            </w:pPr>
            <w:bookmarkStart w:id="1" w:name="_Hlk142992000"/>
          </w:p>
          <w:p w14:paraId="58E756EF" w14:textId="77777777" w:rsidR="00F51DEB" w:rsidRPr="00A637B7" w:rsidRDefault="00F51DEB" w:rsidP="002D5C9E">
            <w:pPr>
              <w:widowControl w:val="0"/>
              <w:rPr>
                <w:b/>
                <w:snapToGrid w:val="0"/>
              </w:rPr>
            </w:pPr>
          </w:p>
          <w:p w14:paraId="3DFF03B6" w14:textId="77777777" w:rsidR="00F51DEB" w:rsidRPr="00A637B7" w:rsidRDefault="00F51DEB" w:rsidP="002D5C9E">
            <w:pPr>
              <w:widowControl w:val="0"/>
              <w:jc w:val="center"/>
              <w:rPr>
                <w:b/>
                <w:snapToGrid w:val="0"/>
              </w:rPr>
            </w:pPr>
            <w:r w:rsidRPr="00A637B7">
              <w:rPr>
                <w:b/>
                <w:snapToGrid w:val="0"/>
              </w:rPr>
              <w:t>Competition</w:t>
            </w:r>
          </w:p>
          <w:p w14:paraId="7B3E44BD" w14:textId="77777777" w:rsidR="00F51DEB" w:rsidRPr="00A637B7" w:rsidRDefault="00F51DEB" w:rsidP="002D5C9E">
            <w:pPr>
              <w:widowControl w:val="0"/>
              <w:jc w:val="center"/>
              <w:rPr>
                <w:b/>
                <w:snapToGrid w:val="0"/>
              </w:rPr>
            </w:pPr>
          </w:p>
        </w:tc>
        <w:tc>
          <w:tcPr>
            <w:tcW w:w="3650" w:type="dxa"/>
            <w:tcBorders>
              <w:bottom w:val="double" w:sz="4" w:space="0" w:color="auto"/>
            </w:tcBorders>
            <w:vAlign w:val="center"/>
          </w:tcPr>
          <w:p w14:paraId="1EE00EE2" w14:textId="77777777" w:rsidR="00F51DEB" w:rsidRPr="00A637B7" w:rsidRDefault="00F51DEB" w:rsidP="002D5C9E">
            <w:pPr>
              <w:widowControl w:val="0"/>
              <w:jc w:val="center"/>
              <w:rPr>
                <w:b/>
                <w:snapToGrid w:val="0"/>
              </w:rPr>
            </w:pPr>
          </w:p>
          <w:p w14:paraId="14A7B046" w14:textId="77777777" w:rsidR="00F51DEB" w:rsidRPr="00A637B7" w:rsidRDefault="00F51DEB" w:rsidP="002D5C9E">
            <w:pPr>
              <w:widowControl w:val="0"/>
              <w:jc w:val="center"/>
              <w:rPr>
                <w:b/>
                <w:snapToGrid w:val="0"/>
              </w:rPr>
            </w:pPr>
          </w:p>
          <w:p w14:paraId="00221B71" w14:textId="77777777" w:rsidR="00F51DEB" w:rsidRPr="00A637B7" w:rsidRDefault="00F51DEB" w:rsidP="002D5C9E">
            <w:pPr>
              <w:widowControl w:val="0"/>
              <w:jc w:val="center"/>
              <w:rPr>
                <w:b/>
                <w:snapToGrid w:val="0"/>
              </w:rPr>
            </w:pPr>
            <w:r w:rsidRPr="00A637B7">
              <w:rPr>
                <w:b/>
                <w:snapToGrid w:val="0"/>
              </w:rPr>
              <w:t>Proposal Deadlines</w:t>
            </w:r>
          </w:p>
          <w:p w14:paraId="37835F65" w14:textId="77777777" w:rsidR="00F51DEB" w:rsidRPr="00A637B7" w:rsidRDefault="00F51DEB" w:rsidP="002D5C9E">
            <w:pPr>
              <w:widowControl w:val="0"/>
              <w:jc w:val="center"/>
              <w:rPr>
                <w:snapToGrid w:val="0"/>
              </w:rPr>
            </w:pPr>
            <w:r w:rsidRPr="00A637B7">
              <w:rPr>
                <w:snapToGrid w:val="0"/>
              </w:rPr>
              <w:t>by 4:30p.m. (EST)</w:t>
            </w:r>
          </w:p>
        </w:tc>
        <w:tc>
          <w:tcPr>
            <w:tcW w:w="3910" w:type="dxa"/>
            <w:tcBorders>
              <w:bottom w:val="double" w:sz="4" w:space="0" w:color="auto"/>
            </w:tcBorders>
          </w:tcPr>
          <w:p w14:paraId="45EF7903" w14:textId="77777777" w:rsidR="00F51DEB" w:rsidRPr="00A637B7" w:rsidRDefault="00F51DEB" w:rsidP="002D5C9E">
            <w:pPr>
              <w:widowControl w:val="0"/>
              <w:jc w:val="center"/>
              <w:rPr>
                <w:b/>
                <w:snapToGrid w:val="0"/>
              </w:rPr>
            </w:pPr>
          </w:p>
          <w:p w14:paraId="0F024FB8" w14:textId="77777777" w:rsidR="00F51DEB" w:rsidRPr="00A637B7" w:rsidRDefault="00F51DEB" w:rsidP="002D5C9E">
            <w:pPr>
              <w:widowControl w:val="0"/>
              <w:jc w:val="center"/>
              <w:rPr>
                <w:b/>
                <w:snapToGrid w:val="0"/>
              </w:rPr>
            </w:pPr>
          </w:p>
          <w:p w14:paraId="66B90156" w14:textId="77777777" w:rsidR="00F51DEB" w:rsidRPr="00A637B7" w:rsidRDefault="00F51DEB" w:rsidP="002D5C9E">
            <w:pPr>
              <w:widowControl w:val="0"/>
              <w:jc w:val="center"/>
              <w:rPr>
                <w:b/>
                <w:snapToGrid w:val="0"/>
              </w:rPr>
            </w:pPr>
            <w:r w:rsidRPr="00A637B7">
              <w:rPr>
                <w:b/>
                <w:snapToGrid w:val="0"/>
              </w:rPr>
              <w:t>Meeting Dates</w:t>
            </w:r>
          </w:p>
          <w:p w14:paraId="6275229F" w14:textId="77777777" w:rsidR="00F51DEB" w:rsidRPr="00A637B7" w:rsidRDefault="00F51DEB" w:rsidP="002D5C9E">
            <w:pPr>
              <w:widowControl w:val="0"/>
              <w:jc w:val="center"/>
              <w:rPr>
                <w:snapToGrid w:val="0"/>
              </w:rPr>
            </w:pPr>
            <w:r w:rsidRPr="00A637B7">
              <w:rPr>
                <w:snapToGrid w:val="0"/>
              </w:rPr>
              <w:t>3:30 pm</w:t>
            </w:r>
          </w:p>
        </w:tc>
      </w:tr>
      <w:tr w:rsidR="00F51DEB" w:rsidRPr="008A24A4" w14:paraId="1D5D3896" w14:textId="77777777" w:rsidTr="002D5C9E">
        <w:tc>
          <w:tcPr>
            <w:tcW w:w="1980" w:type="dxa"/>
            <w:tcBorders>
              <w:top w:val="double" w:sz="4" w:space="0" w:color="auto"/>
            </w:tcBorders>
          </w:tcPr>
          <w:p w14:paraId="120DAFE7" w14:textId="77777777" w:rsidR="00F51DEB" w:rsidRPr="00A637B7" w:rsidRDefault="00F51DEB" w:rsidP="002D5C9E">
            <w:pPr>
              <w:jc w:val="center"/>
            </w:pPr>
          </w:p>
          <w:p w14:paraId="3221DD20" w14:textId="77777777" w:rsidR="00F51DEB" w:rsidRPr="00A637B7" w:rsidRDefault="00F51DEB" w:rsidP="002D5C9E">
            <w:pPr>
              <w:jc w:val="center"/>
            </w:pPr>
            <w:r w:rsidRPr="00A637B7">
              <w:t xml:space="preserve">September </w:t>
            </w:r>
          </w:p>
        </w:tc>
        <w:tc>
          <w:tcPr>
            <w:tcW w:w="3650" w:type="dxa"/>
            <w:tcBorders>
              <w:top w:val="double" w:sz="4" w:space="0" w:color="auto"/>
            </w:tcBorders>
          </w:tcPr>
          <w:p w14:paraId="76524779" w14:textId="77777777" w:rsidR="00C8462D" w:rsidRDefault="00C8462D" w:rsidP="00C8462D">
            <w:pPr>
              <w:pStyle w:val="xmsonormal"/>
              <w:jc w:val="center"/>
            </w:pPr>
            <w:r>
              <w:rPr>
                <w:sz w:val="22"/>
                <w:szCs w:val="22"/>
              </w:rPr>
              <w:t> </w:t>
            </w:r>
          </w:p>
          <w:p w14:paraId="4FBC51C8" w14:textId="32AC8D0E" w:rsidR="00F51DEB" w:rsidRPr="00A637B7" w:rsidRDefault="00C8462D" w:rsidP="00C8462D">
            <w:pPr>
              <w:jc w:val="center"/>
            </w:pPr>
            <w:r>
              <w:rPr>
                <w:sz w:val="22"/>
                <w:szCs w:val="22"/>
              </w:rPr>
              <w:t>Friday, Sept 6, 2024</w:t>
            </w:r>
          </w:p>
        </w:tc>
        <w:tc>
          <w:tcPr>
            <w:tcW w:w="3910" w:type="dxa"/>
            <w:tcBorders>
              <w:top w:val="double" w:sz="4" w:space="0" w:color="auto"/>
            </w:tcBorders>
          </w:tcPr>
          <w:p w14:paraId="069A35E9" w14:textId="77777777" w:rsidR="00F51DEB" w:rsidRPr="00A637B7" w:rsidRDefault="00F51DEB" w:rsidP="002D5C9E">
            <w:pPr>
              <w:widowControl w:val="0"/>
              <w:jc w:val="center"/>
              <w:rPr>
                <w:b/>
                <w:snapToGrid w:val="0"/>
                <w:u w:val="single"/>
              </w:rPr>
            </w:pPr>
          </w:p>
          <w:p w14:paraId="6512CD5C" w14:textId="5E967D24" w:rsidR="00F51DEB" w:rsidRPr="00A637B7" w:rsidRDefault="00F51DEB" w:rsidP="002D5C9E">
            <w:pPr>
              <w:jc w:val="center"/>
            </w:pPr>
            <w:r w:rsidRPr="00A637B7">
              <w:t xml:space="preserve">Tuesday, September </w:t>
            </w:r>
            <w:r w:rsidR="00675B3E">
              <w:t>1</w:t>
            </w:r>
            <w:r w:rsidR="00C8462D">
              <w:t>7</w:t>
            </w:r>
            <w:r w:rsidRPr="00A637B7">
              <w:t>, 20</w:t>
            </w:r>
            <w:r>
              <w:t>2</w:t>
            </w:r>
            <w:r w:rsidR="00C8462D">
              <w:t>4</w:t>
            </w:r>
          </w:p>
        </w:tc>
      </w:tr>
      <w:tr w:rsidR="00F51DEB" w:rsidRPr="008A24A4" w14:paraId="1E37EABA" w14:textId="77777777" w:rsidTr="002D5C9E">
        <w:tc>
          <w:tcPr>
            <w:tcW w:w="1980" w:type="dxa"/>
          </w:tcPr>
          <w:p w14:paraId="1C509721" w14:textId="77777777" w:rsidR="00F51DEB" w:rsidRPr="00A637B7" w:rsidRDefault="00F51DEB" w:rsidP="002D5C9E">
            <w:pPr>
              <w:widowControl w:val="0"/>
              <w:jc w:val="center"/>
              <w:rPr>
                <w:b/>
                <w:snapToGrid w:val="0"/>
              </w:rPr>
            </w:pPr>
          </w:p>
          <w:p w14:paraId="5AC28F26" w14:textId="77777777" w:rsidR="00F51DEB" w:rsidRPr="00A637B7" w:rsidRDefault="00F51DEB" w:rsidP="002D5C9E">
            <w:pPr>
              <w:widowControl w:val="0"/>
              <w:jc w:val="center"/>
              <w:rPr>
                <w:snapToGrid w:val="0"/>
              </w:rPr>
            </w:pPr>
            <w:r w:rsidRPr="00A637B7">
              <w:rPr>
                <w:snapToGrid w:val="0"/>
              </w:rPr>
              <w:t>October</w:t>
            </w:r>
          </w:p>
        </w:tc>
        <w:tc>
          <w:tcPr>
            <w:tcW w:w="3650" w:type="dxa"/>
          </w:tcPr>
          <w:p w14:paraId="051B9E6B" w14:textId="77777777" w:rsidR="00C8462D" w:rsidRDefault="00C8462D" w:rsidP="00C8462D">
            <w:pPr>
              <w:pStyle w:val="xmsonormal"/>
              <w:jc w:val="center"/>
            </w:pPr>
            <w:r>
              <w:rPr>
                <w:b/>
                <w:bCs/>
                <w:sz w:val="22"/>
                <w:szCs w:val="22"/>
              </w:rPr>
              <w:t> </w:t>
            </w:r>
          </w:p>
          <w:p w14:paraId="4B1557E1" w14:textId="031D671C" w:rsidR="00F51DEB" w:rsidRPr="00A637B7" w:rsidRDefault="00C8462D" w:rsidP="00C8462D">
            <w:pPr>
              <w:jc w:val="center"/>
            </w:pPr>
            <w:r>
              <w:rPr>
                <w:sz w:val="22"/>
                <w:szCs w:val="22"/>
              </w:rPr>
              <w:t>Friday, September 27, 2024</w:t>
            </w:r>
          </w:p>
        </w:tc>
        <w:tc>
          <w:tcPr>
            <w:tcW w:w="3910" w:type="dxa"/>
          </w:tcPr>
          <w:p w14:paraId="6A217E21" w14:textId="77777777" w:rsidR="00C8462D" w:rsidRDefault="00C8462D" w:rsidP="00C8462D">
            <w:pPr>
              <w:pStyle w:val="xmsonormal"/>
              <w:jc w:val="center"/>
            </w:pPr>
            <w:r>
              <w:rPr>
                <w:b/>
                <w:bCs/>
                <w:sz w:val="22"/>
                <w:szCs w:val="22"/>
              </w:rPr>
              <w:t> </w:t>
            </w:r>
          </w:p>
          <w:p w14:paraId="0056D50C" w14:textId="265EF4F2" w:rsidR="00F51DEB" w:rsidRPr="00A637B7" w:rsidRDefault="00C8462D" w:rsidP="00C8462D">
            <w:pPr>
              <w:jc w:val="center"/>
            </w:pPr>
            <w:r>
              <w:rPr>
                <w:sz w:val="22"/>
                <w:szCs w:val="22"/>
              </w:rPr>
              <w:t>Tuesday, October 8, 2024</w:t>
            </w:r>
          </w:p>
        </w:tc>
      </w:tr>
      <w:tr w:rsidR="00F51DEB" w:rsidRPr="008A24A4" w14:paraId="44B4C097" w14:textId="77777777" w:rsidTr="002D5C9E">
        <w:tc>
          <w:tcPr>
            <w:tcW w:w="1980" w:type="dxa"/>
          </w:tcPr>
          <w:p w14:paraId="6234B258" w14:textId="77777777" w:rsidR="00F51DEB" w:rsidRPr="00A637B7" w:rsidRDefault="00F51DEB" w:rsidP="002D5C9E">
            <w:pPr>
              <w:widowControl w:val="0"/>
              <w:jc w:val="center"/>
              <w:rPr>
                <w:snapToGrid w:val="0"/>
              </w:rPr>
            </w:pPr>
          </w:p>
          <w:p w14:paraId="1AAABADB" w14:textId="77777777" w:rsidR="00F51DEB" w:rsidRPr="00A637B7" w:rsidRDefault="00F51DEB" w:rsidP="002D5C9E">
            <w:pPr>
              <w:widowControl w:val="0"/>
              <w:jc w:val="center"/>
              <w:rPr>
                <w:snapToGrid w:val="0"/>
              </w:rPr>
            </w:pPr>
            <w:r w:rsidRPr="00A637B7">
              <w:rPr>
                <w:snapToGrid w:val="0"/>
              </w:rPr>
              <w:t>November</w:t>
            </w:r>
          </w:p>
        </w:tc>
        <w:tc>
          <w:tcPr>
            <w:tcW w:w="3650" w:type="dxa"/>
          </w:tcPr>
          <w:p w14:paraId="44474145" w14:textId="77777777" w:rsidR="00C8462D" w:rsidRDefault="00C8462D" w:rsidP="00C8462D">
            <w:pPr>
              <w:pStyle w:val="xmsonormal"/>
              <w:jc w:val="center"/>
            </w:pPr>
            <w:r>
              <w:rPr>
                <w:sz w:val="22"/>
                <w:szCs w:val="22"/>
              </w:rPr>
              <w:t> </w:t>
            </w:r>
          </w:p>
          <w:p w14:paraId="7CE76F1F" w14:textId="18D098C9" w:rsidR="00F51DEB" w:rsidRPr="00A637B7" w:rsidRDefault="00C8462D" w:rsidP="00C8462D">
            <w:pPr>
              <w:widowControl w:val="0"/>
              <w:jc w:val="center"/>
              <w:rPr>
                <w:snapToGrid w:val="0"/>
              </w:rPr>
            </w:pPr>
            <w:r>
              <w:rPr>
                <w:sz w:val="22"/>
                <w:szCs w:val="22"/>
              </w:rPr>
              <w:t>Friday, November 1, 2024</w:t>
            </w:r>
          </w:p>
        </w:tc>
        <w:tc>
          <w:tcPr>
            <w:tcW w:w="3910" w:type="dxa"/>
          </w:tcPr>
          <w:p w14:paraId="2AF23822" w14:textId="77777777" w:rsidR="00C8462D" w:rsidRPr="00C8462D" w:rsidRDefault="00C8462D" w:rsidP="00C8462D">
            <w:pPr>
              <w:widowControl w:val="0"/>
              <w:jc w:val="center"/>
              <w:rPr>
                <w:snapToGrid w:val="0"/>
              </w:rPr>
            </w:pPr>
          </w:p>
          <w:p w14:paraId="4C787887" w14:textId="29604D1D" w:rsidR="00F51DEB" w:rsidRPr="00A637B7" w:rsidRDefault="00C8462D" w:rsidP="00C8462D">
            <w:pPr>
              <w:widowControl w:val="0"/>
              <w:jc w:val="center"/>
              <w:rPr>
                <w:snapToGrid w:val="0"/>
              </w:rPr>
            </w:pPr>
            <w:r w:rsidRPr="00C8462D">
              <w:rPr>
                <w:snapToGrid w:val="0"/>
              </w:rPr>
              <w:t>Tuesday, November 12, 2024</w:t>
            </w:r>
          </w:p>
        </w:tc>
      </w:tr>
      <w:tr w:rsidR="00F51DEB" w:rsidRPr="008A24A4" w14:paraId="7E39A0AA" w14:textId="77777777" w:rsidTr="002D5C9E">
        <w:tc>
          <w:tcPr>
            <w:tcW w:w="1980" w:type="dxa"/>
          </w:tcPr>
          <w:p w14:paraId="654D29C2" w14:textId="77777777" w:rsidR="00F51DEB" w:rsidRPr="00A637B7" w:rsidRDefault="00F51DEB" w:rsidP="002D5C9E">
            <w:pPr>
              <w:widowControl w:val="0"/>
              <w:jc w:val="center"/>
              <w:rPr>
                <w:snapToGrid w:val="0"/>
              </w:rPr>
            </w:pPr>
          </w:p>
          <w:p w14:paraId="5C47ED90" w14:textId="77777777" w:rsidR="00F51DEB" w:rsidRPr="00A637B7" w:rsidRDefault="00F51DEB" w:rsidP="002D5C9E">
            <w:pPr>
              <w:widowControl w:val="0"/>
              <w:jc w:val="center"/>
              <w:rPr>
                <w:snapToGrid w:val="0"/>
              </w:rPr>
            </w:pPr>
            <w:r w:rsidRPr="00A637B7">
              <w:rPr>
                <w:snapToGrid w:val="0"/>
              </w:rPr>
              <w:t xml:space="preserve">December </w:t>
            </w:r>
          </w:p>
        </w:tc>
        <w:tc>
          <w:tcPr>
            <w:tcW w:w="3650" w:type="dxa"/>
          </w:tcPr>
          <w:p w14:paraId="4E719157" w14:textId="77777777" w:rsidR="00F51DEB" w:rsidRPr="00A637B7" w:rsidRDefault="00F51DEB" w:rsidP="002D5C9E">
            <w:pPr>
              <w:widowControl w:val="0"/>
              <w:jc w:val="center"/>
              <w:rPr>
                <w:snapToGrid w:val="0"/>
                <w:highlight w:val="yellow"/>
              </w:rPr>
            </w:pPr>
          </w:p>
          <w:p w14:paraId="75E1A340" w14:textId="1F9E0100" w:rsidR="00F51DEB" w:rsidRPr="00A637B7" w:rsidRDefault="00675B3E" w:rsidP="002D5C9E">
            <w:pPr>
              <w:widowControl w:val="0"/>
              <w:jc w:val="center"/>
              <w:rPr>
                <w:snapToGrid w:val="0"/>
                <w:highlight w:val="yellow"/>
              </w:rPr>
            </w:pPr>
            <w:r>
              <w:rPr>
                <w:snapToGrid w:val="0"/>
              </w:rPr>
              <w:t>Friday</w:t>
            </w:r>
            <w:r w:rsidR="00F51DEB" w:rsidRPr="007A0B6E">
              <w:rPr>
                <w:snapToGrid w:val="0"/>
              </w:rPr>
              <w:t>,</w:t>
            </w:r>
            <w:r w:rsidR="00C8462D">
              <w:rPr>
                <w:snapToGrid w:val="0"/>
              </w:rPr>
              <w:t xml:space="preserve"> November 29</w:t>
            </w:r>
            <w:r w:rsidR="00F51DEB" w:rsidRPr="007A0B6E">
              <w:rPr>
                <w:snapToGrid w:val="0"/>
              </w:rPr>
              <w:t>, 20</w:t>
            </w:r>
            <w:r w:rsidR="00F51DEB">
              <w:rPr>
                <w:snapToGrid w:val="0"/>
              </w:rPr>
              <w:t>2</w:t>
            </w:r>
            <w:r w:rsidR="00C8462D">
              <w:rPr>
                <w:snapToGrid w:val="0"/>
              </w:rPr>
              <w:t>4</w:t>
            </w:r>
          </w:p>
        </w:tc>
        <w:tc>
          <w:tcPr>
            <w:tcW w:w="3910" w:type="dxa"/>
          </w:tcPr>
          <w:p w14:paraId="218506E2" w14:textId="77777777" w:rsidR="00C8462D" w:rsidRPr="00C8462D" w:rsidRDefault="00C8462D" w:rsidP="00C8462D">
            <w:pPr>
              <w:widowControl w:val="0"/>
              <w:jc w:val="center"/>
              <w:rPr>
                <w:snapToGrid w:val="0"/>
              </w:rPr>
            </w:pPr>
          </w:p>
          <w:p w14:paraId="09AAF304" w14:textId="0765CEDE" w:rsidR="00F51DEB" w:rsidRPr="00A637B7" w:rsidRDefault="00C8462D" w:rsidP="00C8462D">
            <w:pPr>
              <w:widowControl w:val="0"/>
              <w:jc w:val="center"/>
              <w:rPr>
                <w:snapToGrid w:val="0"/>
              </w:rPr>
            </w:pPr>
            <w:r w:rsidRPr="00C8462D">
              <w:rPr>
                <w:snapToGrid w:val="0"/>
              </w:rPr>
              <w:t>Tuesday, December 10, 2024</w:t>
            </w:r>
          </w:p>
        </w:tc>
      </w:tr>
      <w:tr w:rsidR="00F51DEB" w:rsidRPr="008A24A4" w14:paraId="66B896DB" w14:textId="77777777" w:rsidTr="002D5C9E">
        <w:tc>
          <w:tcPr>
            <w:tcW w:w="1980" w:type="dxa"/>
          </w:tcPr>
          <w:p w14:paraId="03D58D27" w14:textId="77777777" w:rsidR="00F51DEB" w:rsidRPr="00A637B7" w:rsidRDefault="00F51DEB" w:rsidP="002D5C9E">
            <w:pPr>
              <w:widowControl w:val="0"/>
              <w:jc w:val="center"/>
              <w:rPr>
                <w:snapToGrid w:val="0"/>
              </w:rPr>
            </w:pPr>
          </w:p>
          <w:p w14:paraId="3294BA28" w14:textId="77777777" w:rsidR="00F51DEB" w:rsidRPr="00A637B7" w:rsidRDefault="00F51DEB" w:rsidP="002D5C9E">
            <w:pPr>
              <w:widowControl w:val="0"/>
              <w:jc w:val="center"/>
              <w:rPr>
                <w:snapToGrid w:val="0"/>
              </w:rPr>
            </w:pPr>
            <w:r w:rsidRPr="00A637B7">
              <w:rPr>
                <w:snapToGrid w:val="0"/>
              </w:rPr>
              <w:t>February</w:t>
            </w:r>
          </w:p>
        </w:tc>
        <w:tc>
          <w:tcPr>
            <w:tcW w:w="3650" w:type="dxa"/>
          </w:tcPr>
          <w:p w14:paraId="18DCE0FD" w14:textId="77777777" w:rsidR="00C8462D" w:rsidRDefault="00C8462D" w:rsidP="00C8462D">
            <w:pPr>
              <w:pStyle w:val="xmsonormal"/>
              <w:jc w:val="center"/>
            </w:pPr>
            <w:r>
              <w:rPr>
                <w:sz w:val="22"/>
                <w:szCs w:val="22"/>
              </w:rPr>
              <w:t> </w:t>
            </w:r>
          </w:p>
          <w:p w14:paraId="0369DABC" w14:textId="397E2F45" w:rsidR="00F51DEB" w:rsidRPr="00A637B7" w:rsidRDefault="00C8462D" w:rsidP="00C8462D">
            <w:pPr>
              <w:widowControl w:val="0"/>
              <w:jc w:val="center"/>
              <w:rPr>
                <w:snapToGrid w:val="0"/>
              </w:rPr>
            </w:pPr>
            <w:r>
              <w:rPr>
                <w:sz w:val="22"/>
                <w:szCs w:val="22"/>
              </w:rPr>
              <w:t>Friday, Jan 31, 2025</w:t>
            </w:r>
          </w:p>
        </w:tc>
        <w:tc>
          <w:tcPr>
            <w:tcW w:w="3910" w:type="dxa"/>
          </w:tcPr>
          <w:p w14:paraId="26063C63" w14:textId="77777777" w:rsidR="00C8462D" w:rsidRPr="00C8462D" w:rsidRDefault="00C8462D" w:rsidP="00C8462D">
            <w:pPr>
              <w:widowControl w:val="0"/>
              <w:jc w:val="center"/>
              <w:rPr>
                <w:snapToGrid w:val="0"/>
              </w:rPr>
            </w:pPr>
          </w:p>
          <w:p w14:paraId="061174C0" w14:textId="58477642" w:rsidR="00F51DEB" w:rsidRPr="00A637B7" w:rsidRDefault="00C8462D" w:rsidP="00C8462D">
            <w:pPr>
              <w:widowControl w:val="0"/>
              <w:jc w:val="center"/>
              <w:rPr>
                <w:snapToGrid w:val="0"/>
              </w:rPr>
            </w:pPr>
            <w:r w:rsidRPr="00C8462D">
              <w:rPr>
                <w:snapToGrid w:val="0"/>
              </w:rPr>
              <w:t>Tuesday, February 11, 2025</w:t>
            </w:r>
          </w:p>
        </w:tc>
      </w:tr>
      <w:tr w:rsidR="00F51DEB" w:rsidRPr="008A24A4" w14:paraId="3A658EB3" w14:textId="77777777" w:rsidTr="002D5C9E">
        <w:tc>
          <w:tcPr>
            <w:tcW w:w="1980" w:type="dxa"/>
          </w:tcPr>
          <w:p w14:paraId="528036BC" w14:textId="77777777" w:rsidR="00F51DEB" w:rsidRPr="00A637B7" w:rsidRDefault="00F51DEB" w:rsidP="002D5C9E">
            <w:pPr>
              <w:widowControl w:val="0"/>
              <w:jc w:val="center"/>
              <w:rPr>
                <w:snapToGrid w:val="0"/>
              </w:rPr>
            </w:pPr>
          </w:p>
          <w:p w14:paraId="1BC0A8B6" w14:textId="77777777" w:rsidR="00F51DEB" w:rsidRPr="00A637B7" w:rsidRDefault="00F51DEB" w:rsidP="002D5C9E">
            <w:pPr>
              <w:widowControl w:val="0"/>
              <w:jc w:val="center"/>
              <w:rPr>
                <w:snapToGrid w:val="0"/>
              </w:rPr>
            </w:pPr>
            <w:r w:rsidRPr="00A637B7">
              <w:rPr>
                <w:snapToGrid w:val="0"/>
              </w:rPr>
              <w:t>March</w:t>
            </w:r>
          </w:p>
        </w:tc>
        <w:tc>
          <w:tcPr>
            <w:tcW w:w="3650" w:type="dxa"/>
          </w:tcPr>
          <w:p w14:paraId="276D8FAE" w14:textId="77777777" w:rsidR="00C8462D" w:rsidRDefault="00C8462D" w:rsidP="00C8462D">
            <w:pPr>
              <w:pStyle w:val="xmsonormal"/>
              <w:jc w:val="center"/>
            </w:pPr>
            <w:r>
              <w:rPr>
                <w:sz w:val="22"/>
                <w:szCs w:val="22"/>
              </w:rPr>
              <w:t> </w:t>
            </w:r>
          </w:p>
          <w:p w14:paraId="45277EAF" w14:textId="46C5923B" w:rsidR="00F51DEB" w:rsidRPr="00A637B7" w:rsidRDefault="00C8462D" w:rsidP="00C8462D">
            <w:pPr>
              <w:widowControl w:val="0"/>
              <w:jc w:val="center"/>
              <w:rPr>
                <w:snapToGrid w:val="0"/>
              </w:rPr>
            </w:pPr>
            <w:r>
              <w:rPr>
                <w:sz w:val="22"/>
                <w:szCs w:val="22"/>
              </w:rPr>
              <w:t>Friday, March 7, 2025</w:t>
            </w:r>
          </w:p>
        </w:tc>
        <w:tc>
          <w:tcPr>
            <w:tcW w:w="3910" w:type="dxa"/>
          </w:tcPr>
          <w:p w14:paraId="1733E4A8" w14:textId="77777777" w:rsidR="00F51DEB" w:rsidRPr="00662BAF" w:rsidRDefault="00F51DEB" w:rsidP="002D5C9E">
            <w:pPr>
              <w:widowControl w:val="0"/>
              <w:jc w:val="center"/>
              <w:rPr>
                <w:snapToGrid w:val="0"/>
              </w:rPr>
            </w:pPr>
          </w:p>
          <w:p w14:paraId="3CD7B5C8" w14:textId="0F1E03D9" w:rsidR="00BA4E65" w:rsidRPr="00662BAF" w:rsidRDefault="00F51DEB" w:rsidP="00662BAF">
            <w:pPr>
              <w:widowControl w:val="0"/>
              <w:jc w:val="center"/>
              <w:rPr>
                <w:snapToGrid w:val="0"/>
              </w:rPr>
            </w:pPr>
            <w:r w:rsidRPr="00662BAF">
              <w:rPr>
                <w:snapToGrid w:val="0"/>
              </w:rPr>
              <w:t xml:space="preserve">Tuesday, March </w:t>
            </w:r>
            <w:r w:rsidR="009779D3" w:rsidRPr="00662BAF">
              <w:rPr>
                <w:snapToGrid w:val="0"/>
              </w:rPr>
              <w:t>1</w:t>
            </w:r>
            <w:r w:rsidR="00C8462D">
              <w:rPr>
                <w:snapToGrid w:val="0"/>
              </w:rPr>
              <w:t>8</w:t>
            </w:r>
            <w:r w:rsidRPr="00662BAF">
              <w:rPr>
                <w:snapToGrid w:val="0"/>
              </w:rPr>
              <w:t>, 202</w:t>
            </w:r>
            <w:r w:rsidR="00C8462D">
              <w:rPr>
                <w:snapToGrid w:val="0"/>
              </w:rPr>
              <w:t>5</w:t>
            </w:r>
          </w:p>
        </w:tc>
      </w:tr>
      <w:tr w:rsidR="00F51DEB" w:rsidRPr="008A24A4" w14:paraId="4F5E3CD2" w14:textId="77777777" w:rsidTr="002D5C9E">
        <w:tc>
          <w:tcPr>
            <w:tcW w:w="1980" w:type="dxa"/>
          </w:tcPr>
          <w:p w14:paraId="65204915" w14:textId="77777777" w:rsidR="00F51DEB" w:rsidRPr="00A637B7" w:rsidRDefault="00F51DEB" w:rsidP="002D5C9E">
            <w:pPr>
              <w:widowControl w:val="0"/>
              <w:jc w:val="center"/>
              <w:rPr>
                <w:snapToGrid w:val="0"/>
              </w:rPr>
            </w:pPr>
          </w:p>
          <w:p w14:paraId="22A0A597" w14:textId="77777777" w:rsidR="00F51DEB" w:rsidRPr="00A637B7" w:rsidRDefault="00F51DEB" w:rsidP="002D5C9E">
            <w:pPr>
              <w:widowControl w:val="0"/>
              <w:jc w:val="center"/>
              <w:rPr>
                <w:snapToGrid w:val="0"/>
              </w:rPr>
            </w:pPr>
            <w:r w:rsidRPr="00A637B7">
              <w:rPr>
                <w:snapToGrid w:val="0"/>
              </w:rPr>
              <w:t>April</w:t>
            </w:r>
          </w:p>
        </w:tc>
        <w:tc>
          <w:tcPr>
            <w:tcW w:w="3650" w:type="dxa"/>
          </w:tcPr>
          <w:p w14:paraId="5C17E450" w14:textId="77777777" w:rsidR="00C8462D" w:rsidRDefault="00C8462D" w:rsidP="00C8462D">
            <w:pPr>
              <w:pStyle w:val="xmsonormal"/>
              <w:jc w:val="center"/>
            </w:pPr>
            <w:r>
              <w:rPr>
                <w:sz w:val="22"/>
                <w:szCs w:val="22"/>
              </w:rPr>
              <w:t> </w:t>
            </w:r>
          </w:p>
          <w:p w14:paraId="1AC3FAC5" w14:textId="3498A8DA" w:rsidR="00F51DEB" w:rsidRPr="00A637B7" w:rsidRDefault="00C8462D" w:rsidP="00C8462D">
            <w:pPr>
              <w:widowControl w:val="0"/>
              <w:jc w:val="center"/>
              <w:rPr>
                <w:snapToGrid w:val="0"/>
              </w:rPr>
            </w:pPr>
            <w:r>
              <w:rPr>
                <w:sz w:val="22"/>
                <w:szCs w:val="22"/>
              </w:rPr>
              <w:t>Friday, March 28, 2025</w:t>
            </w:r>
          </w:p>
        </w:tc>
        <w:tc>
          <w:tcPr>
            <w:tcW w:w="3910" w:type="dxa"/>
          </w:tcPr>
          <w:p w14:paraId="6B780B90" w14:textId="77777777" w:rsidR="00F51DEB" w:rsidRPr="00A637B7" w:rsidRDefault="00F51DEB" w:rsidP="002D5C9E">
            <w:pPr>
              <w:widowControl w:val="0"/>
              <w:jc w:val="center"/>
              <w:rPr>
                <w:snapToGrid w:val="0"/>
              </w:rPr>
            </w:pPr>
          </w:p>
          <w:p w14:paraId="776095C2" w14:textId="756CD53F" w:rsidR="00F51DEB" w:rsidRPr="00A637B7" w:rsidRDefault="00F51DEB" w:rsidP="002D5C9E">
            <w:pPr>
              <w:widowControl w:val="0"/>
              <w:jc w:val="center"/>
              <w:rPr>
                <w:snapToGrid w:val="0"/>
              </w:rPr>
            </w:pPr>
            <w:r w:rsidRPr="00A637B7">
              <w:rPr>
                <w:snapToGrid w:val="0"/>
              </w:rPr>
              <w:t xml:space="preserve">Tuesday, April </w:t>
            </w:r>
            <w:r w:rsidR="00C8462D">
              <w:rPr>
                <w:snapToGrid w:val="0"/>
              </w:rPr>
              <w:t>8</w:t>
            </w:r>
            <w:r w:rsidRPr="00A637B7">
              <w:rPr>
                <w:snapToGrid w:val="0"/>
              </w:rPr>
              <w:t>, 202</w:t>
            </w:r>
            <w:r w:rsidR="00C8462D">
              <w:rPr>
                <w:snapToGrid w:val="0"/>
              </w:rPr>
              <w:t>5</w:t>
            </w:r>
          </w:p>
        </w:tc>
      </w:tr>
      <w:tr w:rsidR="00F51DEB" w:rsidRPr="008A24A4" w14:paraId="642A4573" w14:textId="77777777" w:rsidTr="002D5C9E">
        <w:tc>
          <w:tcPr>
            <w:tcW w:w="1980" w:type="dxa"/>
          </w:tcPr>
          <w:p w14:paraId="6D501C2D" w14:textId="77777777" w:rsidR="00F51DEB" w:rsidRPr="00A637B7" w:rsidRDefault="00F51DEB" w:rsidP="002D5C9E">
            <w:pPr>
              <w:widowControl w:val="0"/>
              <w:jc w:val="center"/>
              <w:rPr>
                <w:snapToGrid w:val="0"/>
              </w:rPr>
            </w:pPr>
          </w:p>
          <w:p w14:paraId="3555ED06" w14:textId="77777777" w:rsidR="00F51DEB" w:rsidRPr="00A637B7" w:rsidRDefault="00F51DEB" w:rsidP="002D5C9E">
            <w:pPr>
              <w:widowControl w:val="0"/>
              <w:jc w:val="center"/>
              <w:rPr>
                <w:snapToGrid w:val="0"/>
              </w:rPr>
            </w:pPr>
            <w:r>
              <w:rPr>
                <w:snapToGrid w:val="0"/>
              </w:rPr>
              <w:t>**</w:t>
            </w:r>
            <w:r w:rsidRPr="00A637B7">
              <w:rPr>
                <w:snapToGrid w:val="0"/>
              </w:rPr>
              <w:t xml:space="preserve">May  </w:t>
            </w:r>
          </w:p>
        </w:tc>
        <w:tc>
          <w:tcPr>
            <w:tcW w:w="3650" w:type="dxa"/>
          </w:tcPr>
          <w:p w14:paraId="2B73C58C" w14:textId="77777777" w:rsidR="00C8462D" w:rsidRDefault="00C8462D" w:rsidP="00C8462D">
            <w:pPr>
              <w:pStyle w:val="xmsonormal"/>
              <w:jc w:val="center"/>
            </w:pPr>
            <w:r>
              <w:rPr>
                <w:sz w:val="22"/>
                <w:szCs w:val="22"/>
              </w:rPr>
              <w:t> </w:t>
            </w:r>
          </w:p>
          <w:p w14:paraId="1BBA74FA" w14:textId="0824708C" w:rsidR="00F51DEB" w:rsidRPr="00A637B7" w:rsidRDefault="00C8462D" w:rsidP="00C8462D">
            <w:pPr>
              <w:widowControl w:val="0"/>
              <w:jc w:val="center"/>
              <w:rPr>
                <w:snapToGrid w:val="0"/>
              </w:rPr>
            </w:pPr>
            <w:r>
              <w:rPr>
                <w:sz w:val="22"/>
                <w:szCs w:val="22"/>
              </w:rPr>
              <w:t>Friday, April 25, 2025</w:t>
            </w:r>
          </w:p>
        </w:tc>
        <w:tc>
          <w:tcPr>
            <w:tcW w:w="3910" w:type="dxa"/>
          </w:tcPr>
          <w:p w14:paraId="5B264F0B" w14:textId="77777777" w:rsidR="00F51DEB" w:rsidRPr="00A637B7" w:rsidRDefault="00F51DEB" w:rsidP="002D5C9E">
            <w:pPr>
              <w:widowControl w:val="0"/>
              <w:jc w:val="center"/>
              <w:rPr>
                <w:snapToGrid w:val="0"/>
              </w:rPr>
            </w:pPr>
          </w:p>
          <w:p w14:paraId="67B349FC" w14:textId="3BB26078" w:rsidR="00F51DEB" w:rsidRPr="00A637B7" w:rsidRDefault="00F51DEB" w:rsidP="002D5C9E">
            <w:pPr>
              <w:widowControl w:val="0"/>
              <w:jc w:val="center"/>
              <w:rPr>
                <w:snapToGrid w:val="0"/>
              </w:rPr>
            </w:pPr>
            <w:r w:rsidRPr="00A637B7">
              <w:rPr>
                <w:snapToGrid w:val="0"/>
              </w:rPr>
              <w:t xml:space="preserve">Tuesday, May </w:t>
            </w:r>
            <w:r w:rsidR="00C8462D">
              <w:rPr>
                <w:snapToGrid w:val="0"/>
              </w:rPr>
              <w:t>6</w:t>
            </w:r>
            <w:r w:rsidR="009779D3">
              <w:rPr>
                <w:snapToGrid w:val="0"/>
              </w:rPr>
              <w:t>,</w:t>
            </w:r>
            <w:r w:rsidRPr="00A637B7">
              <w:rPr>
                <w:snapToGrid w:val="0"/>
              </w:rPr>
              <w:t xml:space="preserve"> 202</w:t>
            </w:r>
            <w:r w:rsidR="00C8462D">
              <w:rPr>
                <w:snapToGrid w:val="0"/>
              </w:rPr>
              <w:t>5</w:t>
            </w:r>
          </w:p>
        </w:tc>
      </w:tr>
      <w:bookmarkEnd w:id="1"/>
    </w:tbl>
    <w:p w14:paraId="44B7451D" w14:textId="77777777" w:rsidR="00F51DEB" w:rsidRPr="00A637B7" w:rsidRDefault="00F51DEB" w:rsidP="00F51DEB">
      <w:pPr>
        <w:pStyle w:val="ListParagraph"/>
        <w:ind w:left="1080"/>
        <w:rPr>
          <w:rFonts w:ascii="Arial" w:hAnsi="Arial" w:cs="Arial"/>
        </w:rPr>
      </w:pPr>
    </w:p>
    <w:p w14:paraId="45E3386F" w14:textId="007E37ED" w:rsidR="00F51DEB" w:rsidRDefault="00F51DEB" w:rsidP="00F51DEB">
      <w:pPr>
        <w:pStyle w:val="ListParagraph"/>
        <w:widowControl w:val="0"/>
        <w:numPr>
          <w:ilvl w:val="0"/>
          <w:numId w:val="38"/>
        </w:numPr>
        <w:ind w:left="990"/>
        <w:jc w:val="both"/>
        <w:rPr>
          <w:rFonts w:ascii="Tms Rmn" w:hAnsi="Tms Rmn"/>
          <w:snapToGrid w:val="0"/>
        </w:rPr>
      </w:pPr>
      <w:r w:rsidRPr="00E42444">
        <w:rPr>
          <w:rFonts w:ascii="Tms Rmn" w:hAnsi="Tms Rmn"/>
          <w:snapToGrid w:val="0"/>
        </w:rPr>
        <w:t xml:space="preserve">Proposals </w:t>
      </w:r>
      <w:r w:rsidR="00E11851">
        <w:rPr>
          <w:rFonts w:ascii="Tms Rmn" w:hAnsi="Tms Rmn"/>
          <w:snapToGrid w:val="0"/>
        </w:rPr>
        <w:t xml:space="preserve">requesting funding </w:t>
      </w:r>
      <w:r w:rsidR="00675B3E">
        <w:rPr>
          <w:rFonts w:ascii="Tms Rmn" w:hAnsi="Tms Rmn"/>
          <w:snapToGrid w:val="0"/>
        </w:rPr>
        <w:t>next fiscal year (FY2</w:t>
      </w:r>
      <w:r w:rsidR="00BC4E05">
        <w:rPr>
          <w:rFonts w:ascii="Tms Rmn" w:hAnsi="Tms Rmn"/>
          <w:snapToGrid w:val="0"/>
        </w:rPr>
        <w:t>5</w:t>
      </w:r>
      <w:r w:rsidR="00675B3E">
        <w:rPr>
          <w:rFonts w:ascii="Tms Rmn" w:hAnsi="Tms Rmn"/>
          <w:snapToGrid w:val="0"/>
        </w:rPr>
        <w:t>/</w:t>
      </w:r>
      <w:r w:rsidR="00BC4E05">
        <w:rPr>
          <w:rFonts w:ascii="Tms Rmn" w:hAnsi="Tms Rmn"/>
          <w:snapToGrid w:val="0"/>
        </w:rPr>
        <w:t>26</w:t>
      </w:r>
      <w:r w:rsidR="00675B3E">
        <w:rPr>
          <w:rFonts w:ascii="Tms Rmn" w:hAnsi="Tms Rmn"/>
          <w:snapToGrid w:val="0"/>
        </w:rPr>
        <w:t xml:space="preserve">, beginning </w:t>
      </w:r>
      <w:r w:rsidR="00E11851">
        <w:rPr>
          <w:rFonts w:ascii="Tms Rmn" w:hAnsi="Tms Rmn"/>
          <w:snapToGrid w:val="0"/>
        </w:rPr>
        <w:t>July 1, 20</w:t>
      </w:r>
      <w:r w:rsidR="00BC4E05">
        <w:rPr>
          <w:rFonts w:ascii="Tms Rmn" w:hAnsi="Tms Rmn"/>
          <w:snapToGrid w:val="0"/>
        </w:rPr>
        <w:t>25</w:t>
      </w:r>
      <w:r w:rsidR="00675B3E">
        <w:rPr>
          <w:rFonts w:ascii="Tms Rmn" w:hAnsi="Tms Rmn"/>
          <w:snapToGrid w:val="0"/>
        </w:rPr>
        <w:t xml:space="preserve">) can be submitted </w:t>
      </w:r>
      <w:r w:rsidRPr="00E42444">
        <w:rPr>
          <w:rFonts w:ascii="Tms Rmn" w:hAnsi="Tms Rmn"/>
          <w:snapToGrid w:val="0"/>
        </w:rPr>
        <w:t>beginning with the February 20</w:t>
      </w:r>
      <w:r>
        <w:rPr>
          <w:rFonts w:ascii="Tms Rmn" w:hAnsi="Tms Rmn"/>
          <w:snapToGrid w:val="0"/>
        </w:rPr>
        <w:t>2</w:t>
      </w:r>
      <w:r w:rsidR="00BC4E05">
        <w:rPr>
          <w:rFonts w:ascii="Tms Rmn" w:hAnsi="Tms Rmn"/>
          <w:snapToGrid w:val="0"/>
        </w:rPr>
        <w:t>5</w:t>
      </w:r>
      <w:r>
        <w:rPr>
          <w:rFonts w:ascii="Tms Rmn" w:hAnsi="Tms Rmn"/>
          <w:snapToGrid w:val="0"/>
        </w:rPr>
        <w:t xml:space="preserve"> </w:t>
      </w:r>
      <w:r w:rsidRPr="00E42444">
        <w:rPr>
          <w:rFonts w:ascii="Tms Rmn" w:hAnsi="Tms Rmn"/>
          <w:snapToGrid w:val="0"/>
        </w:rPr>
        <w:t xml:space="preserve">competition. </w:t>
      </w:r>
    </w:p>
    <w:p w14:paraId="3E79EF36" w14:textId="0B15D9D8" w:rsidR="00492D77" w:rsidRPr="00E11851" w:rsidRDefault="00F51DEB" w:rsidP="007B3FC6">
      <w:pPr>
        <w:pStyle w:val="ListParagraph"/>
        <w:widowControl w:val="0"/>
        <w:numPr>
          <w:ilvl w:val="0"/>
          <w:numId w:val="38"/>
        </w:numPr>
        <w:ind w:left="1080"/>
        <w:jc w:val="both"/>
        <w:rPr>
          <w:rFonts w:ascii="Tms Rmn" w:hAnsi="Tms Rmn"/>
          <w:snapToGrid w:val="0"/>
        </w:rPr>
      </w:pPr>
      <w:r w:rsidRPr="00E11851">
        <w:rPr>
          <w:snapToGrid w:val="0"/>
        </w:rPr>
        <w:t>**</w:t>
      </w:r>
      <w:r w:rsidR="00E11851" w:rsidRPr="00E11851">
        <w:rPr>
          <w:snapToGrid w:val="0"/>
        </w:rPr>
        <w:t>ONLY proposals for FY2</w:t>
      </w:r>
      <w:r w:rsidR="00BC4E05">
        <w:rPr>
          <w:snapToGrid w:val="0"/>
        </w:rPr>
        <w:t>5</w:t>
      </w:r>
      <w:r w:rsidR="00675B3E">
        <w:rPr>
          <w:snapToGrid w:val="0"/>
        </w:rPr>
        <w:t>/</w:t>
      </w:r>
      <w:r w:rsidR="00E11851" w:rsidRPr="00E11851">
        <w:rPr>
          <w:snapToGrid w:val="0"/>
        </w:rPr>
        <w:t>2</w:t>
      </w:r>
      <w:r w:rsidR="00BC4E05">
        <w:rPr>
          <w:snapToGrid w:val="0"/>
        </w:rPr>
        <w:t>6</w:t>
      </w:r>
      <w:r w:rsidR="00E11851" w:rsidRPr="00E11851">
        <w:rPr>
          <w:snapToGrid w:val="0"/>
        </w:rPr>
        <w:t xml:space="preserve"> will be reviewed in the M</w:t>
      </w:r>
      <w:r w:rsidRPr="00E11851">
        <w:rPr>
          <w:snapToGrid w:val="0"/>
          <w:sz w:val="22"/>
          <w:szCs w:val="22"/>
        </w:rPr>
        <w:t xml:space="preserve">ay </w:t>
      </w:r>
      <w:r w:rsidR="00E11851" w:rsidRPr="00E11851">
        <w:rPr>
          <w:snapToGrid w:val="0"/>
          <w:sz w:val="22"/>
          <w:szCs w:val="22"/>
        </w:rPr>
        <w:t>c</w:t>
      </w:r>
      <w:r w:rsidRPr="00E11851">
        <w:rPr>
          <w:snapToGrid w:val="0"/>
          <w:sz w:val="22"/>
          <w:szCs w:val="22"/>
        </w:rPr>
        <w:t>ompetition</w:t>
      </w:r>
      <w:r w:rsidR="009779D3">
        <w:rPr>
          <w:snapToGrid w:val="0"/>
          <w:sz w:val="22"/>
          <w:szCs w:val="22"/>
        </w:rPr>
        <w:t xml:space="preserve">. Proposals for </w:t>
      </w:r>
      <w:r w:rsidR="00675B3E">
        <w:rPr>
          <w:snapToGrid w:val="0"/>
          <w:sz w:val="22"/>
          <w:szCs w:val="22"/>
        </w:rPr>
        <w:t>the current fiscal year (2</w:t>
      </w:r>
      <w:r w:rsidR="00BC4E05">
        <w:rPr>
          <w:snapToGrid w:val="0"/>
          <w:sz w:val="22"/>
          <w:szCs w:val="22"/>
        </w:rPr>
        <w:t>4</w:t>
      </w:r>
      <w:r w:rsidR="00675B3E">
        <w:rPr>
          <w:snapToGrid w:val="0"/>
          <w:sz w:val="22"/>
          <w:szCs w:val="22"/>
        </w:rPr>
        <w:t>/2</w:t>
      </w:r>
      <w:r w:rsidR="00BC4E05">
        <w:rPr>
          <w:snapToGrid w:val="0"/>
          <w:sz w:val="22"/>
          <w:szCs w:val="22"/>
        </w:rPr>
        <w:t>5</w:t>
      </w:r>
      <w:r w:rsidR="00675B3E">
        <w:rPr>
          <w:snapToGrid w:val="0"/>
          <w:sz w:val="22"/>
          <w:szCs w:val="22"/>
        </w:rPr>
        <w:t xml:space="preserve">) </w:t>
      </w:r>
      <w:r w:rsidR="009779D3">
        <w:rPr>
          <w:snapToGrid w:val="0"/>
          <w:sz w:val="22"/>
          <w:szCs w:val="22"/>
        </w:rPr>
        <w:t>must be submitted no later than the April competition.</w:t>
      </w:r>
    </w:p>
    <w:p w14:paraId="7A6C1565" w14:textId="77777777" w:rsidR="00E11851" w:rsidRPr="00E11851" w:rsidRDefault="00E11851" w:rsidP="00E11851">
      <w:pPr>
        <w:pStyle w:val="ListParagraph"/>
        <w:widowControl w:val="0"/>
        <w:ind w:left="1080"/>
        <w:jc w:val="both"/>
        <w:rPr>
          <w:rFonts w:ascii="Tms Rmn" w:hAnsi="Tms Rmn"/>
          <w:snapToGrid w:val="0"/>
        </w:rPr>
      </w:pPr>
    </w:p>
    <w:p w14:paraId="66DACEDF" w14:textId="77777777" w:rsidR="009538DC" w:rsidRPr="00A41A6D" w:rsidRDefault="005E3A56" w:rsidP="005E3A56">
      <w:pPr>
        <w:widowControl w:val="0"/>
        <w:rPr>
          <w:rFonts w:ascii="Tms Rmn" w:hAnsi="Tms Rmn"/>
          <w:snapToGrid w:val="0"/>
        </w:rPr>
      </w:pPr>
      <w:r w:rsidRPr="00A41A6D">
        <w:rPr>
          <w:rFonts w:ascii="Tms Rmn" w:hAnsi="Tms Rmn"/>
          <w:b/>
          <w:snapToGrid w:val="0"/>
        </w:rPr>
        <w:t xml:space="preserve"> </w:t>
      </w:r>
      <w:r w:rsidR="00D22EEE">
        <w:rPr>
          <w:rFonts w:ascii="Tms Rmn" w:hAnsi="Tms Rmn"/>
          <w:b/>
          <w:snapToGrid w:val="0"/>
        </w:rPr>
        <w:t>G</w:t>
      </w:r>
      <w:r w:rsidR="009538DC" w:rsidRPr="00A41A6D">
        <w:rPr>
          <w:rFonts w:ascii="Tms Rmn" w:hAnsi="Tms Rmn"/>
          <w:b/>
          <w:snapToGrid w:val="0"/>
        </w:rPr>
        <w:t>.</w:t>
      </w:r>
      <w:r w:rsidR="009538DC" w:rsidRPr="00A41A6D">
        <w:rPr>
          <w:rFonts w:ascii="Tms Rmn" w:hAnsi="Tms Rmn"/>
          <w:snapToGrid w:val="0"/>
        </w:rPr>
        <w:tab/>
      </w:r>
      <w:r w:rsidR="009538DC" w:rsidRPr="00A41A6D">
        <w:rPr>
          <w:rFonts w:ascii="Tms Rmn" w:hAnsi="Tms Rmn"/>
          <w:b/>
          <w:snapToGrid w:val="0"/>
          <w:u w:val="single"/>
        </w:rPr>
        <w:t>FINAL REPORTS</w:t>
      </w:r>
    </w:p>
    <w:p w14:paraId="733F1C32" w14:textId="77777777" w:rsidR="00092694" w:rsidRDefault="00A637B7" w:rsidP="00220F48">
      <w:pPr>
        <w:widowControl w:val="0"/>
        <w:spacing w:before="240"/>
        <w:ind w:left="720"/>
        <w:rPr>
          <w:rFonts w:ascii="Tms Rmn" w:hAnsi="Tms Rmn"/>
          <w:snapToGrid w:val="0"/>
        </w:rPr>
      </w:pPr>
      <w:r>
        <w:rPr>
          <w:rFonts w:ascii="Tms Rmn" w:hAnsi="Tms Rmn"/>
          <w:snapToGrid w:val="0"/>
        </w:rPr>
        <w:t>A</w:t>
      </w:r>
      <w:r w:rsidR="009538DC" w:rsidRPr="00024264">
        <w:rPr>
          <w:rFonts w:ascii="Tms Rmn" w:hAnsi="Tms Rmn"/>
          <w:snapToGrid w:val="0"/>
        </w:rPr>
        <w:t>wardee</w:t>
      </w:r>
      <w:r>
        <w:rPr>
          <w:rFonts w:ascii="Tms Rmn" w:hAnsi="Tms Rmn"/>
          <w:snapToGrid w:val="0"/>
        </w:rPr>
        <w:t>s</w:t>
      </w:r>
      <w:r w:rsidR="009538DC" w:rsidRPr="00024264">
        <w:rPr>
          <w:rFonts w:ascii="Tms Rmn" w:hAnsi="Tms Rmn"/>
          <w:snapToGrid w:val="0"/>
        </w:rPr>
        <w:t xml:space="preserve"> must submit a final report</w:t>
      </w:r>
      <w:r w:rsidR="009008CF" w:rsidRPr="00024264">
        <w:rPr>
          <w:rFonts w:ascii="Tms Rmn" w:hAnsi="Tms Rmn"/>
          <w:snapToGrid w:val="0"/>
        </w:rPr>
        <w:t xml:space="preserve"> </w:t>
      </w:r>
      <w:r w:rsidR="00024264" w:rsidRPr="00024264">
        <w:rPr>
          <w:rFonts w:ascii="Tms Rmn" w:hAnsi="Tms Rmn"/>
          <w:snapToGrid w:val="0"/>
        </w:rPr>
        <w:t>via InfoReady Review.</w:t>
      </w:r>
      <w:r w:rsidR="00982E24" w:rsidRPr="00024264">
        <w:rPr>
          <w:rFonts w:ascii="Tms Rmn" w:hAnsi="Tms Rmn"/>
          <w:snapToGrid w:val="0"/>
        </w:rPr>
        <w:t xml:space="preserve"> </w:t>
      </w:r>
      <w:r w:rsidR="00CE5FF1">
        <w:rPr>
          <w:rFonts w:ascii="Tms Rmn" w:hAnsi="Tms Rmn"/>
          <w:snapToGrid w:val="0"/>
        </w:rPr>
        <w:t>This form can be accessed from the "Progress Report" button on the right sidebar of an awarded application. Reports will no longer be accepted via email submission.</w:t>
      </w:r>
    </w:p>
    <w:p w14:paraId="5729AC8A" w14:textId="0C47E577" w:rsidR="00DA1DBD" w:rsidRDefault="00BC4E05" w:rsidP="00220F48">
      <w:pPr>
        <w:widowControl w:val="0"/>
        <w:spacing w:before="240"/>
        <w:ind w:left="720"/>
        <w:rPr>
          <w:rFonts w:ascii="Tms Rmn" w:hAnsi="Tms Rmn"/>
          <w:snapToGrid w:val="0"/>
        </w:rPr>
      </w:pPr>
      <w:r>
        <w:rPr>
          <w:rFonts w:ascii="Tms Rmn" w:hAnsi="Tms Rmn"/>
          <w:snapToGrid w:val="0"/>
        </w:rPr>
        <w:t xml:space="preserve">Progress Reports are due by August 31, following the close of their grant award period (e.g. August 31, 2025 for FY24/25 projects and August 31, 2026 for FY25/26 projects). </w:t>
      </w:r>
    </w:p>
    <w:p w14:paraId="74CD0611" w14:textId="77777777" w:rsidR="00BF236C" w:rsidRPr="00A41A6D" w:rsidRDefault="00BF236C" w:rsidP="006F51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Franklin Gothic Book" w:hAnsi="Franklin Gothic Book"/>
          <w:sz w:val="22"/>
        </w:rPr>
      </w:pPr>
    </w:p>
    <w:sectPr w:rsidR="00BF236C" w:rsidRPr="00A41A6D" w:rsidSect="007D219F">
      <w:footerReference w:type="default" r:id="rId9"/>
      <w:footnotePr>
        <w:pos w:val="beneathText"/>
      </w:footnotePr>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DA33" w14:textId="77777777" w:rsidR="00226564" w:rsidRDefault="00226564">
      <w:r>
        <w:separator/>
      </w:r>
    </w:p>
  </w:endnote>
  <w:endnote w:type="continuationSeparator" w:id="0">
    <w:p w14:paraId="5D9F9EDC" w14:textId="77777777" w:rsidR="00226564" w:rsidRDefault="0022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9493" w14:textId="77777777" w:rsidR="00A637B7" w:rsidRDefault="00A637B7">
    <w:pPr>
      <w:pStyle w:val="Footer"/>
      <w:jc w:val="center"/>
    </w:pPr>
  </w:p>
  <w:p w14:paraId="7FBE7BA7" w14:textId="77777777" w:rsidR="00A637B7" w:rsidRDefault="00A637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B581" w14:textId="77777777" w:rsidR="00226564" w:rsidRDefault="00226564">
      <w:r>
        <w:separator/>
      </w:r>
    </w:p>
  </w:footnote>
  <w:footnote w:type="continuationSeparator" w:id="0">
    <w:p w14:paraId="17E25CF6" w14:textId="77777777" w:rsidR="00226564" w:rsidRDefault="00226564">
      <w:r>
        <w:continuationSeparator/>
      </w:r>
    </w:p>
  </w:footnote>
  <w:footnote w:id="1">
    <w:p w14:paraId="39A9E526" w14:textId="4291D71D" w:rsidR="00A637B7" w:rsidRPr="00DE6FA1" w:rsidRDefault="00A637B7">
      <w:pPr>
        <w:pStyle w:val="FootnoteText"/>
      </w:pPr>
      <w:r w:rsidRPr="00DE6FA1">
        <w:rPr>
          <w:rStyle w:val="FootnoteReference"/>
        </w:rPr>
        <w:footnoteRef/>
      </w:r>
      <w:r w:rsidRPr="00DE6FA1">
        <w:t xml:space="preserve"> Graduate students who are currently IUP temporary faculty are encouraged to apply for graduate student funding </w:t>
      </w:r>
      <w:r w:rsidR="002C0C88">
        <w:t>from IUP Research &amp; Innovation</w:t>
      </w:r>
      <w:r w:rsidRPr="00DE6FA1">
        <w:t xml:space="preserve">.  The funding information can be located at </w:t>
      </w:r>
      <w:hyperlink r:id="rId1" w:history="1">
        <w:r w:rsidRPr="00DE6FA1">
          <w:rPr>
            <w:rStyle w:val="Hyperlink"/>
            <w:color w:val="auto"/>
          </w:rPr>
          <w:t>http://www.iup.edu/page.aspx?id=65579</w:t>
        </w:r>
      </w:hyperlink>
      <w:r w:rsidRPr="00DE6FA1">
        <w:t xml:space="preserve"> . </w:t>
      </w:r>
      <w:r>
        <w:t>Visiting faculty who are hired as temporary faculty are eligible for funding.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8EF"/>
    <w:multiLevelType w:val="hybridMultilevel"/>
    <w:tmpl w:val="CB12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52655"/>
    <w:multiLevelType w:val="hybridMultilevel"/>
    <w:tmpl w:val="F9469A6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506AA"/>
    <w:multiLevelType w:val="hybridMultilevel"/>
    <w:tmpl w:val="AFD404F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F76775"/>
    <w:multiLevelType w:val="multilevel"/>
    <w:tmpl w:val="09D44B70"/>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07EBA"/>
    <w:multiLevelType w:val="hybridMultilevel"/>
    <w:tmpl w:val="7C8C7D66"/>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F7A89"/>
    <w:multiLevelType w:val="hybridMultilevel"/>
    <w:tmpl w:val="C770C90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Arial"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Arial"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Arial"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19FC0E68"/>
    <w:multiLevelType w:val="hybridMultilevel"/>
    <w:tmpl w:val="990262C2"/>
    <w:lvl w:ilvl="0" w:tplc="E354A36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E16C9A"/>
    <w:multiLevelType w:val="hybridMultilevel"/>
    <w:tmpl w:val="33C678D4"/>
    <w:lvl w:ilvl="0" w:tplc="C6ECDBC6">
      <w:start w:val="1"/>
      <w:numFmt w:val="bullet"/>
      <w:lvlText w:val=""/>
      <w:lvlJc w:val="left"/>
      <w:pPr>
        <w:ind w:left="1968" w:hanging="360"/>
      </w:pPr>
      <w:rPr>
        <w:rFonts w:ascii="Symbol" w:hAnsi="Symbol" w:hint="default"/>
        <w:sz w:val="16"/>
        <w:szCs w:val="16"/>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8" w15:restartNumberingAfterBreak="0">
    <w:nsid w:val="1B9B3651"/>
    <w:multiLevelType w:val="hybridMultilevel"/>
    <w:tmpl w:val="E39C644A"/>
    <w:lvl w:ilvl="0" w:tplc="09DEC96C">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Arial"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Arial"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Arial"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1BEE2901"/>
    <w:multiLevelType w:val="hybridMultilevel"/>
    <w:tmpl w:val="898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6776B"/>
    <w:multiLevelType w:val="hybridMultilevel"/>
    <w:tmpl w:val="DAC2C180"/>
    <w:lvl w:ilvl="0" w:tplc="D1925672">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Arial"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Arial"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Arial" w:hint="default"/>
      </w:rPr>
    </w:lvl>
    <w:lvl w:ilvl="8" w:tplc="04090005" w:tentative="1">
      <w:start w:val="1"/>
      <w:numFmt w:val="bullet"/>
      <w:lvlText w:val=""/>
      <w:lvlJc w:val="left"/>
      <w:pPr>
        <w:ind w:left="7230" w:hanging="360"/>
      </w:pPr>
      <w:rPr>
        <w:rFonts w:ascii="Wingdings" w:hAnsi="Wingdings" w:hint="default"/>
      </w:rPr>
    </w:lvl>
  </w:abstractNum>
  <w:abstractNum w:abstractNumId="11" w15:restartNumberingAfterBreak="0">
    <w:nsid w:val="28853986"/>
    <w:multiLevelType w:val="hybridMultilevel"/>
    <w:tmpl w:val="2594F622"/>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Arial"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Arial"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Arial" w:hint="default"/>
      </w:rPr>
    </w:lvl>
    <w:lvl w:ilvl="8" w:tplc="04090005" w:tentative="1">
      <w:start w:val="1"/>
      <w:numFmt w:val="bullet"/>
      <w:lvlText w:val=""/>
      <w:lvlJc w:val="left"/>
      <w:pPr>
        <w:ind w:left="7860" w:hanging="360"/>
      </w:pPr>
      <w:rPr>
        <w:rFonts w:ascii="Wingdings" w:hAnsi="Wingdings" w:hint="default"/>
      </w:rPr>
    </w:lvl>
  </w:abstractNum>
  <w:abstractNum w:abstractNumId="12" w15:restartNumberingAfterBreak="0">
    <w:nsid w:val="29932E88"/>
    <w:multiLevelType w:val="hybridMultilevel"/>
    <w:tmpl w:val="09D44B70"/>
    <w:lvl w:ilvl="0" w:tplc="29E24EE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BC68CC"/>
    <w:multiLevelType w:val="hybridMultilevel"/>
    <w:tmpl w:val="168C49C4"/>
    <w:lvl w:ilvl="0" w:tplc="AAC83964">
      <w:start w:val="6"/>
      <w:numFmt w:val="bullet"/>
      <w:lvlText w:val="-"/>
      <w:lvlJc w:val="left"/>
      <w:pPr>
        <w:ind w:left="1440" w:hanging="360"/>
      </w:pPr>
      <w:rPr>
        <w:rFonts w:ascii="Tms Rmn" w:eastAsia="Times New Roman" w:hAnsi="Tms Rm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F0069F"/>
    <w:multiLevelType w:val="hybridMultilevel"/>
    <w:tmpl w:val="940071EC"/>
    <w:lvl w:ilvl="0" w:tplc="00DC669A">
      <w:start w:val="1"/>
      <w:numFmt w:val="bullet"/>
      <w:lvlText w:val=""/>
      <w:lvlJc w:val="left"/>
      <w:pPr>
        <w:ind w:left="1350" w:hanging="360"/>
      </w:pPr>
      <w:rPr>
        <w:rFonts w:ascii="Wingdings" w:hAnsi="Wingdings" w:hint="default"/>
        <w:sz w:val="16"/>
        <w:szCs w:val="16"/>
      </w:rPr>
    </w:lvl>
    <w:lvl w:ilvl="1" w:tplc="04090003" w:tentative="1">
      <w:start w:val="1"/>
      <w:numFmt w:val="bullet"/>
      <w:lvlText w:val="o"/>
      <w:lvlJc w:val="left"/>
      <w:pPr>
        <w:ind w:left="2070" w:hanging="360"/>
      </w:pPr>
      <w:rPr>
        <w:rFonts w:ascii="Courier New" w:hAnsi="Courier New" w:cs="Aria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Aria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Arial"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8FE38CC"/>
    <w:multiLevelType w:val="hybridMultilevel"/>
    <w:tmpl w:val="6EA66E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6781B"/>
    <w:multiLevelType w:val="hybridMultilevel"/>
    <w:tmpl w:val="876CB350"/>
    <w:lvl w:ilvl="0" w:tplc="B450CE3C">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3D64C5"/>
    <w:multiLevelType w:val="hybridMultilevel"/>
    <w:tmpl w:val="9F68E986"/>
    <w:lvl w:ilvl="0" w:tplc="FCA8481E">
      <w:start w:val="6"/>
      <w:numFmt w:val="decimal"/>
      <w:lvlText w:val="%1."/>
      <w:lvlJc w:val="left"/>
      <w:pPr>
        <w:tabs>
          <w:tab w:val="num" w:pos="936"/>
        </w:tabs>
        <w:ind w:left="936" w:hanging="360"/>
      </w:pPr>
      <w:rPr>
        <w:rFonts w:hint="default"/>
      </w:rPr>
    </w:lvl>
    <w:lvl w:ilvl="1" w:tplc="04090019">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8" w15:restartNumberingAfterBreak="0">
    <w:nsid w:val="44873A83"/>
    <w:multiLevelType w:val="hybridMultilevel"/>
    <w:tmpl w:val="206AE3CE"/>
    <w:lvl w:ilvl="0" w:tplc="415E1C9E">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DD1199"/>
    <w:multiLevelType w:val="hybridMultilevel"/>
    <w:tmpl w:val="BA1EB20A"/>
    <w:lvl w:ilvl="0" w:tplc="52E81D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B26811"/>
    <w:multiLevelType w:val="hybridMultilevel"/>
    <w:tmpl w:val="EC0C15BA"/>
    <w:lvl w:ilvl="0" w:tplc="E354A36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2A5F2F"/>
    <w:multiLevelType w:val="hybridMultilevel"/>
    <w:tmpl w:val="9B3A794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15:restartNumberingAfterBreak="0">
    <w:nsid w:val="4DBE3C82"/>
    <w:multiLevelType w:val="hybridMultilevel"/>
    <w:tmpl w:val="1826D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4230370"/>
    <w:multiLevelType w:val="multilevel"/>
    <w:tmpl w:val="D7F80812"/>
    <w:lvl w:ilvl="0">
      <w:start w:val="1"/>
      <w:numFmt w:val="upperLetter"/>
      <w:lvlText w:val="%1)"/>
      <w:lvlJc w:val="left"/>
      <w:pPr>
        <w:ind w:left="129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63E4A48"/>
    <w:multiLevelType w:val="hybridMultilevel"/>
    <w:tmpl w:val="E5F23226"/>
    <w:lvl w:ilvl="0" w:tplc="5540DF9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584C2BC5"/>
    <w:multiLevelType w:val="singleLevel"/>
    <w:tmpl w:val="9BE2CD8E"/>
    <w:lvl w:ilvl="0">
      <w:start w:val="1"/>
      <w:numFmt w:val="lowerLetter"/>
      <w:lvlText w:val="%1."/>
      <w:lvlJc w:val="left"/>
      <w:pPr>
        <w:tabs>
          <w:tab w:val="num" w:pos="1290"/>
        </w:tabs>
        <w:ind w:left="1290" w:hanging="570"/>
      </w:pPr>
      <w:rPr>
        <w:rFonts w:hint="default"/>
        <w:b w:val="0"/>
        <w:i w:val="0"/>
      </w:rPr>
    </w:lvl>
  </w:abstractNum>
  <w:abstractNum w:abstractNumId="26" w15:restartNumberingAfterBreak="0">
    <w:nsid w:val="589E75C0"/>
    <w:multiLevelType w:val="hybridMultilevel"/>
    <w:tmpl w:val="144E6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F678E5"/>
    <w:multiLevelType w:val="hybridMultilevel"/>
    <w:tmpl w:val="57D0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32B10"/>
    <w:multiLevelType w:val="hybridMultilevel"/>
    <w:tmpl w:val="001448EE"/>
    <w:lvl w:ilvl="0" w:tplc="680CEA6E">
      <w:start w:val="8"/>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AE0106"/>
    <w:multiLevelType w:val="hybridMultilevel"/>
    <w:tmpl w:val="74962D5C"/>
    <w:lvl w:ilvl="0" w:tplc="4CA854D2">
      <w:numFmt w:val="bullet"/>
      <w:lvlText w:val="-"/>
      <w:lvlJc w:val="left"/>
      <w:pPr>
        <w:ind w:left="1395" w:hanging="360"/>
      </w:pPr>
      <w:rPr>
        <w:rFonts w:ascii="Times New Roman" w:eastAsia="Times New Roman" w:hAnsi="Times New Roman" w:cs="Times New Roman" w:hint="default"/>
        <w:sz w:val="20"/>
      </w:rPr>
    </w:lvl>
    <w:lvl w:ilvl="1" w:tplc="04090003" w:tentative="1">
      <w:start w:val="1"/>
      <w:numFmt w:val="bullet"/>
      <w:lvlText w:val="o"/>
      <w:lvlJc w:val="left"/>
      <w:pPr>
        <w:ind w:left="2115" w:hanging="360"/>
      </w:pPr>
      <w:rPr>
        <w:rFonts w:ascii="Courier New" w:hAnsi="Courier New" w:cs="Arial"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Arial"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Arial" w:hint="default"/>
      </w:rPr>
    </w:lvl>
    <w:lvl w:ilvl="8" w:tplc="04090005" w:tentative="1">
      <w:start w:val="1"/>
      <w:numFmt w:val="bullet"/>
      <w:lvlText w:val=""/>
      <w:lvlJc w:val="left"/>
      <w:pPr>
        <w:ind w:left="7155" w:hanging="360"/>
      </w:pPr>
      <w:rPr>
        <w:rFonts w:ascii="Wingdings" w:hAnsi="Wingdings" w:hint="default"/>
      </w:rPr>
    </w:lvl>
  </w:abstractNum>
  <w:abstractNum w:abstractNumId="30" w15:restartNumberingAfterBreak="0">
    <w:nsid w:val="6ABF002B"/>
    <w:multiLevelType w:val="hybridMultilevel"/>
    <w:tmpl w:val="A23C57BA"/>
    <w:lvl w:ilvl="0" w:tplc="18049CD2">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CA2392"/>
    <w:multiLevelType w:val="hybridMultilevel"/>
    <w:tmpl w:val="8CA4D798"/>
    <w:lvl w:ilvl="0" w:tplc="04090009">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Arial"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Arial"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Arial" w:hint="default"/>
      </w:rPr>
    </w:lvl>
    <w:lvl w:ilvl="8" w:tplc="04090005" w:tentative="1">
      <w:start w:val="1"/>
      <w:numFmt w:val="bullet"/>
      <w:lvlText w:val=""/>
      <w:lvlJc w:val="left"/>
      <w:pPr>
        <w:ind w:left="7065" w:hanging="360"/>
      </w:pPr>
      <w:rPr>
        <w:rFonts w:ascii="Wingdings" w:hAnsi="Wingdings" w:hint="default"/>
      </w:rPr>
    </w:lvl>
  </w:abstractNum>
  <w:abstractNum w:abstractNumId="32" w15:restartNumberingAfterBreak="0">
    <w:nsid w:val="6C733C1B"/>
    <w:multiLevelType w:val="hybridMultilevel"/>
    <w:tmpl w:val="47C2355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Aria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Arial"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Arial"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3" w15:restartNumberingAfterBreak="0">
    <w:nsid w:val="74604720"/>
    <w:multiLevelType w:val="hybridMultilevel"/>
    <w:tmpl w:val="1B4EF5F0"/>
    <w:lvl w:ilvl="0" w:tplc="C47A0BF2">
      <w:start w:val="1"/>
      <w:numFmt w:val="upperLetter"/>
      <w:lvlText w:val="%1)"/>
      <w:lvlJc w:val="left"/>
      <w:pPr>
        <w:ind w:left="1296"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FD169F"/>
    <w:multiLevelType w:val="hybridMultilevel"/>
    <w:tmpl w:val="EF20607A"/>
    <w:lvl w:ilvl="0" w:tplc="9F0AB5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861EC6"/>
    <w:multiLevelType w:val="hybridMultilevel"/>
    <w:tmpl w:val="7F3C838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Arial"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Arial"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Arial" w:hint="default"/>
      </w:rPr>
    </w:lvl>
    <w:lvl w:ilvl="8" w:tplc="04090005" w:tentative="1">
      <w:start w:val="1"/>
      <w:numFmt w:val="bullet"/>
      <w:lvlText w:val=""/>
      <w:lvlJc w:val="left"/>
      <w:pPr>
        <w:ind w:left="7680" w:hanging="360"/>
      </w:pPr>
      <w:rPr>
        <w:rFonts w:ascii="Wingdings" w:hAnsi="Wingdings" w:hint="default"/>
      </w:rPr>
    </w:lvl>
  </w:abstractNum>
  <w:abstractNum w:abstractNumId="36" w15:restartNumberingAfterBreak="0">
    <w:nsid w:val="7C703173"/>
    <w:multiLevelType w:val="hybridMultilevel"/>
    <w:tmpl w:val="9A82E80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Arial"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Arial"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Arial"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7DC001F9"/>
    <w:multiLevelType w:val="hybridMultilevel"/>
    <w:tmpl w:val="98743A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F9E1759"/>
    <w:multiLevelType w:val="hybridMultilevel"/>
    <w:tmpl w:val="81F879E0"/>
    <w:lvl w:ilvl="0" w:tplc="F83EF5A8">
      <w:start w:val="1"/>
      <w:numFmt w:val="upperLetter"/>
      <w:lvlText w:val="%1)"/>
      <w:lvlJc w:val="left"/>
      <w:pPr>
        <w:ind w:left="1296"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323619">
    <w:abstractNumId w:val="12"/>
  </w:num>
  <w:num w:numId="2" w16cid:durableId="271397098">
    <w:abstractNumId w:val="3"/>
  </w:num>
  <w:num w:numId="3" w16cid:durableId="1945647217">
    <w:abstractNumId w:val="15"/>
  </w:num>
  <w:num w:numId="4" w16cid:durableId="882903480">
    <w:abstractNumId w:val="20"/>
  </w:num>
  <w:num w:numId="5" w16cid:durableId="161555728">
    <w:abstractNumId w:val="6"/>
  </w:num>
  <w:num w:numId="6" w16cid:durableId="1100026383">
    <w:abstractNumId w:val="4"/>
  </w:num>
  <w:num w:numId="7" w16cid:durableId="915553090">
    <w:abstractNumId w:val="17"/>
  </w:num>
  <w:num w:numId="8" w16cid:durableId="1498109850">
    <w:abstractNumId w:val="28"/>
  </w:num>
  <w:num w:numId="9" w16cid:durableId="833447798">
    <w:abstractNumId w:val="19"/>
  </w:num>
  <w:num w:numId="10" w16cid:durableId="1938823728">
    <w:abstractNumId w:val="1"/>
  </w:num>
  <w:num w:numId="11" w16cid:durableId="1638484816">
    <w:abstractNumId w:val="37"/>
  </w:num>
  <w:num w:numId="12" w16cid:durableId="469370667">
    <w:abstractNumId w:val="32"/>
  </w:num>
  <w:num w:numId="13" w16cid:durableId="486672942">
    <w:abstractNumId w:val="16"/>
  </w:num>
  <w:num w:numId="14" w16cid:durableId="135878176">
    <w:abstractNumId w:val="30"/>
  </w:num>
  <w:num w:numId="15" w16cid:durableId="719670415">
    <w:abstractNumId w:val="25"/>
  </w:num>
  <w:num w:numId="16" w16cid:durableId="600529461">
    <w:abstractNumId w:val="9"/>
  </w:num>
  <w:num w:numId="17" w16cid:durableId="543718735">
    <w:abstractNumId w:val="26"/>
  </w:num>
  <w:num w:numId="18" w16cid:durableId="954020826">
    <w:abstractNumId w:val="22"/>
  </w:num>
  <w:num w:numId="19" w16cid:durableId="2109540486">
    <w:abstractNumId w:val="27"/>
  </w:num>
  <w:num w:numId="20" w16cid:durableId="653993601">
    <w:abstractNumId w:val="35"/>
  </w:num>
  <w:num w:numId="21" w16cid:durableId="1964072823">
    <w:abstractNumId w:val="11"/>
  </w:num>
  <w:num w:numId="22" w16cid:durableId="189492374">
    <w:abstractNumId w:val="36"/>
  </w:num>
  <w:num w:numId="23" w16cid:durableId="990645311">
    <w:abstractNumId w:val="31"/>
  </w:num>
  <w:num w:numId="24" w16cid:durableId="252472143">
    <w:abstractNumId w:val="8"/>
  </w:num>
  <w:num w:numId="25" w16cid:durableId="103623300">
    <w:abstractNumId w:val="14"/>
  </w:num>
  <w:num w:numId="26" w16cid:durableId="2026444038">
    <w:abstractNumId w:val="29"/>
  </w:num>
  <w:num w:numId="27" w16cid:durableId="2104640143">
    <w:abstractNumId w:val="18"/>
  </w:num>
  <w:num w:numId="28" w16cid:durableId="910655367">
    <w:abstractNumId w:val="10"/>
  </w:num>
  <w:num w:numId="29" w16cid:durableId="61758929">
    <w:abstractNumId w:val="34"/>
  </w:num>
  <w:num w:numId="30" w16cid:durableId="24407249">
    <w:abstractNumId w:val="21"/>
  </w:num>
  <w:num w:numId="31" w16cid:durableId="1314216065">
    <w:abstractNumId w:val="5"/>
  </w:num>
  <w:num w:numId="32" w16cid:durableId="1259174219">
    <w:abstractNumId w:val="24"/>
  </w:num>
  <w:num w:numId="33" w16cid:durableId="2116558895">
    <w:abstractNumId w:val="33"/>
  </w:num>
  <w:num w:numId="34" w16cid:durableId="444229911">
    <w:abstractNumId w:val="23"/>
  </w:num>
  <w:num w:numId="35" w16cid:durableId="2010253788">
    <w:abstractNumId w:val="38"/>
  </w:num>
  <w:num w:numId="36" w16cid:durableId="662588072">
    <w:abstractNumId w:val="0"/>
  </w:num>
  <w:num w:numId="37" w16cid:durableId="750737111">
    <w:abstractNumId w:val="7"/>
  </w:num>
  <w:num w:numId="38" w16cid:durableId="1524516626">
    <w:abstractNumId w:val="13"/>
  </w:num>
  <w:num w:numId="39" w16cid:durableId="1669211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8F"/>
    <w:rsid w:val="00000993"/>
    <w:rsid w:val="00000DE1"/>
    <w:rsid w:val="00001B33"/>
    <w:rsid w:val="0000404D"/>
    <w:rsid w:val="00011B1F"/>
    <w:rsid w:val="00020726"/>
    <w:rsid w:val="0002128A"/>
    <w:rsid w:val="00021456"/>
    <w:rsid w:val="00024264"/>
    <w:rsid w:val="00030E77"/>
    <w:rsid w:val="0003362D"/>
    <w:rsid w:val="000344F0"/>
    <w:rsid w:val="00035EE5"/>
    <w:rsid w:val="000367C3"/>
    <w:rsid w:val="000431C0"/>
    <w:rsid w:val="00045F65"/>
    <w:rsid w:val="00055A58"/>
    <w:rsid w:val="0005707C"/>
    <w:rsid w:val="00061446"/>
    <w:rsid w:val="00064760"/>
    <w:rsid w:val="00072F63"/>
    <w:rsid w:val="00073728"/>
    <w:rsid w:val="000738C7"/>
    <w:rsid w:val="00075010"/>
    <w:rsid w:val="00076A9F"/>
    <w:rsid w:val="00080D8D"/>
    <w:rsid w:val="00083178"/>
    <w:rsid w:val="00087A70"/>
    <w:rsid w:val="00092694"/>
    <w:rsid w:val="00094111"/>
    <w:rsid w:val="000A309A"/>
    <w:rsid w:val="000B04CE"/>
    <w:rsid w:val="000B2630"/>
    <w:rsid w:val="000B3988"/>
    <w:rsid w:val="000B5B41"/>
    <w:rsid w:val="000B6DA7"/>
    <w:rsid w:val="000C01DB"/>
    <w:rsid w:val="000C19BF"/>
    <w:rsid w:val="000C5A08"/>
    <w:rsid w:val="000D0CBC"/>
    <w:rsid w:val="000D14E6"/>
    <w:rsid w:val="000D2219"/>
    <w:rsid w:val="000D5237"/>
    <w:rsid w:val="000D5D6D"/>
    <w:rsid w:val="000E24B6"/>
    <w:rsid w:val="000E3B6F"/>
    <w:rsid w:val="000F05E0"/>
    <w:rsid w:val="000F1056"/>
    <w:rsid w:val="001024CF"/>
    <w:rsid w:val="00103C8F"/>
    <w:rsid w:val="001122CF"/>
    <w:rsid w:val="001175ED"/>
    <w:rsid w:val="00120D88"/>
    <w:rsid w:val="0012261F"/>
    <w:rsid w:val="00124AD7"/>
    <w:rsid w:val="0012609A"/>
    <w:rsid w:val="0013182F"/>
    <w:rsid w:val="00136160"/>
    <w:rsid w:val="00141274"/>
    <w:rsid w:val="00144730"/>
    <w:rsid w:val="001463D8"/>
    <w:rsid w:val="00147FC1"/>
    <w:rsid w:val="00152AA9"/>
    <w:rsid w:val="001638B6"/>
    <w:rsid w:val="0016460B"/>
    <w:rsid w:val="00165FC2"/>
    <w:rsid w:val="0017159F"/>
    <w:rsid w:val="0017238C"/>
    <w:rsid w:val="00183FA7"/>
    <w:rsid w:val="001A250D"/>
    <w:rsid w:val="001A6259"/>
    <w:rsid w:val="001B01B8"/>
    <w:rsid w:val="001B1275"/>
    <w:rsid w:val="001B2257"/>
    <w:rsid w:val="001B51A7"/>
    <w:rsid w:val="001C0087"/>
    <w:rsid w:val="001C5B21"/>
    <w:rsid w:val="001C61F7"/>
    <w:rsid w:val="001C64AA"/>
    <w:rsid w:val="001C69B9"/>
    <w:rsid w:val="001C6E25"/>
    <w:rsid w:val="001D682C"/>
    <w:rsid w:val="001E01D7"/>
    <w:rsid w:val="001E2CB7"/>
    <w:rsid w:val="001E4500"/>
    <w:rsid w:val="001E6164"/>
    <w:rsid w:val="001F0919"/>
    <w:rsid w:val="001F2E73"/>
    <w:rsid w:val="00201B89"/>
    <w:rsid w:val="0021176C"/>
    <w:rsid w:val="00216E4A"/>
    <w:rsid w:val="00220F48"/>
    <w:rsid w:val="00224B68"/>
    <w:rsid w:val="00226378"/>
    <w:rsid w:val="00226560"/>
    <w:rsid w:val="00226564"/>
    <w:rsid w:val="00232BC6"/>
    <w:rsid w:val="00250EDC"/>
    <w:rsid w:val="00252F41"/>
    <w:rsid w:val="002547D8"/>
    <w:rsid w:val="00256C38"/>
    <w:rsid w:val="00257295"/>
    <w:rsid w:val="00260548"/>
    <w:rsid w:val="0026321E"/>
    <w:rsid w:val="002730F9"/>
    <w:rsid w:val="002746FD"/>
    <w:rsid w:val="00277B22"/>
    <w:rsid w:val="00277F85"/>
    <w:rsid w:val="0028113F"/>
    <w:rsid w:val="00286E42"/>
    <w:rsid w:val="00290680"/>
    <w:rsid w:val="00292997"/>
    <w:rsid w:val="00293AA6"/>
    <w:rsid w:val="00297FBC"/>
    <w:rsid w:val="002A3590"/>
    <w:rsid w:val="002A7931"/>
    <w:rsid w:val="002B1289"/>
    <w:rsid w:val="002B1F41"/>
    <w:rsid w:val="002B2061"/>
    <w:rsid w:val="002B2995"/>
    <w:rsid w:val="002C0C88"/>
    <w:rsid w:val="002C4099"/>
    <w:rsid w:val="002C7D7C"/>
    <w:rsid w:val="002D3843"/>
    <w:rsid w:val="002E2AE5"/>
    <w:rsid w:val="002E3675"/>
    <w:rsid w:val="002F2B86"/>
    <w:rsid w:val="003207A8"/>
    <w:rsid w:val="003260A6"/>
    <w:rsid w:val="00347A55"/>
    <w:rsid w:val="00350E31"/>
    <w:rsid w:val="00351944"/>
    <w:rsid w:val="00352145"/>
    <w:rsid w:val="0035452F"/>
    <w:rsid w:val="003549A9"/>
    <w:rsid w:val="00357D5A"/>
    <w:rsid w:val="00360F3B"/>
    <w:rsid w:val="00366FAC"/>
    <w:rsid w:val="00371D27"/>
    <w:rsid w:val="00372F6E"/>
    <w:rsid w:val="0037718F"/>
    <w:rsid w:val="00383424"/>
    <w:rsid w:val="003941C5"/>
    <w:rsid w:val="003A32C0"/>
    <w:rsid w:val="003A3A84"/>
    <w:rsid w:val="003A4C65"/>
    <w:rsid w:val="003B0E04"/>
    <w:rsid w:val="003B1B9F"/>
    <w:rsid w:val="003C0409"/>
    <w:rsid w:val="003C58B4"/>
    <w:rsid w:val="003C6648"/>
    <w:rsid w:val="003C7F07"/>
    <w:rsid w:val="003D5339"/>
    <w:rsid w:val="003E2694"/>
    <w:rsid w:val="003E4A44"/>
    <w:rsid w:val="003F068F"/>
    <w:rsid w:val="003F3A73"/>
    <w:rsid w:val="003F50D6"/>
    <w:rsid w:val="0040354F"/>
    <w:rsid w:val="00405504"/>
    <w:rsid w:val="00407137"/>
    <w:rsid w:val="004076CB"/>
    <w:rsid w:val="004116B9"/>
    <w:rsid w:val="00413728"/>
    <w:rsid w:val="00415AFA"/>
    <w:rsid w:val="0041623C"/>
    <w:rsid w:val="00416D9B"/>
    <w:rsid w:val="00421E9E"/>
    <w:rsid w:val="00431738"/>
    <w:rsid w:val="00432D66"/>
    <w:rsid w:val="0043579F"/>
    <w:rsid w:val="00436FDD"/>
    <w:rsid w:val="00454F2B"/>
    <w:rsid w:val="00460000"/>
    <w:rsid w:val="00464DE3"/>
    <w:rsid w:val="0046510B"/>
    <w:rsid w:val="0046660A"/>
    <w:rsid w:val="004704C0"/>
    <w:rsid w:val="00473AB4"/>
    <w:rsid w:val="00475CBC"/>
    <w:rsid w:val="00475CEF"/>
    <w:rsid w:val="00475EF5"/>
    <w:rsid w:val="0047673B"/>
    <w:rsid w:val="004770DC"/>
    <w:rsid w:val="00477B0F"/>
    <w:rsid w:val="004915F5"/>
    <w:rsid w:val="00492D77"/>
    <w:rsid w:val="00492D90"/>
    <w:rsid w:val="004A4315"/>
    <w:rsid w:val="004A45F3"/>
    <w:rsid w:val="004A5625"/>
    <w:rsid w:val="004A62C2"/>
    <w:rsid w:val="004A6600"/>
    <w:rsid w:val="004A7302"/>
    <w:rsid w:val="004A76D5"/>
    <w:rsid w:val="004B3EDC"/>
    <w:rsid w:val="004C546B"/>
    <w:rsid w:val="004D6011"/>
    <w:rsid w:val="004D763B"/>
    <w:rsid w:val="004E6067"/>
    <w:rsid w:val="004E6F05"/>
    <w:rsid w:val="004F48BE"/>
    <w:rsid w:val="005015A4"/>
    <w:rsid w:val="00503A85"/>
    <w:rsid w:val="00527F0D"/>
    <w:rsid w:val="0053144A"/>
    <w:rsid w:val="00532373"/>
    <w:rsid w:val="00532D7E"/>
    <w:rsid w:val="0053722A"/>
    <w:rsid w:val="005500B2"/>
    <w:rsid w:val="0055526D"/>
    <w:rsid w:val="005617B6"/>
    <w:rsid w:val="005629FC"/>
    <w:rsid w:val="00563B11"/>
    <w:rsid w:val="005648BF"/>
    <w:rsid w:val="00565CC3"/>
    <w:rsid w:val="0056620C"/>
    <w:rsid w:val="00567F0F"/>
    <w:rsid w:val="00574369"/>
    <w:rsid w:val="00574EC2"/>
    <w:rsid w:val="00575772"/>
    <w:rsid w:val="005909B4"/>
    <w:rsid w:val="00594C52"/>
    <w:rsid w:val="005957B2"/>
    <w:rsid w:val="005A0971"/>
    <w:rsid w:val="005A78B0"/>
    <w:rsid w:val="005B2546"/>
    <w:rsid w:val="005B5530"/>
    <w:rsid w:val="005B5E4D"/>
    <w:rsid w:val="005C0FAA"/>
    <w:rsid w:val="005C7FAD"/>
    <w:rsid w:val="005D40FA"/>
    <w:rsid w:val="005E3A56"/>
    <w:rsid w:val="005F335D"/>
    <w:rsid w:val="005F4098"/>
    <w:rsid w:val="006020E2"/>
    <w:rsid w:val="00605EB4"/>
    <w:rsid w:val="0061334A"/>
    <w:rsid w:val="00615262"/>
    <w:rsid w:val="00621147"/>
    <w:rsid w:val="00624870"/>
    <w:rsid w:val="006310BE"/>
    <w:rsid w:val="0063132C"/>
    <w:rsid w:val="00636B7E"/>
    <w:rsid w:val="00642F1C"/>
    <w:rsid w:val="00643930"/>
    <w:rsid w:val="00644170"/>
    <w:rsid w:val="00657576"/>
    <w:rsid w:val="00662483"/>
    <w:rsid w:val="00662BAF"/>
    <w:rsid w:val="00664FEE"/>
    <w:rsid w:val="00671CFC"/>
    <w:rsid w:val="0067255E"/>
    <w:rsid w:val="00672DCC"/>
    <w:rsid w:val="00674F99"/>
    <w:rsid w:val="00675B3E"/>
    <w:rsid w:val="00675E93"/>
    <w:rsid w:val="00683553"/>
    <w:rsid w:val="0068691D"/>
    <w:rsid w:val="0069248F"/>
    <w:rsid w:val="00694C54"/>
    <w:rsid w:val="00695613"/>
    <w:rsid w:val="006A225C"/>
    <w:rsid w:val="006A7FF9"/>
    <w:rsid w:val="006B0706"/>
    <w:rsid w:val="006B2549"/>
    <w:rsid w:val="006B39B8"/>
    <w:rsid w:val="006B41EA"/>
    <w:rsid w:val="006B44B2"/>
    <w:rsid w:val="006C7150"/>
    <w:rsid w:val="006D26E9"/>
    <w:rsid w:val="006D3813"/>
    <w:rsid w:val="006D4DD7"/>
    <w:rsid w:val="006D57BB"/>
    <w:rsid w:val="006D6AC0"/>
    <w:rsid w:val="006E3200"/>
    <w:rsid w:val="006E4642"/>
    <w:rsid w:val="006E72C2"/>
    <w:rsid w:val="006F0BCF"/>
    <w:rsid w:val="006F515A"/>
    <w:rsid w:val="007014AB"/>
    <w:rsid w:val="007040CF"/>
    <w:rsid w:val="00705EC5"/>
    <w:rsid w:val="00706E9A"/>
    <w:rsid w:val="00707ACB"/>
    <w:rsid w:val="00714605"/>
    <w:rsid w:val="00716C1A"/>
    <w:rsid w:val="007171A5"/>
    <w:rsid w:val="00724E36"/>
    <w:rsid w:val="00734435"/>
    <w:rsid w:val="00735375"/>
    <w:rsid w:val="00740EA1"/>
    <w:rsid w:val="007553DC"/>
    <w:rsid w:val="00760E93"/>
    <w:rsid w:val="00761FF5"/>
    <w:rsid w:val="00763AD7"/>
    <w:rsid w:val="0076500F"/>
    <w:rsid w:val="0076648B"/>
    <w:rsid w:val="0077117E"/>
    <w:rsid w:val="00773BF1"/>
    <w:rsid w:val="0077553E"/>
    <w:rsid w:val="00786E3A"/>
    <w:rsid w:val="007A0B6E"/>
    <w:rsid w:val="007A0C77"/>
    <w:rsid w:val="007A752C"/>
    <w:rsid w:val="007B2B5A"/>
    <w:rsid w:val="007B553F"/>
    <w:rsid w:val="007C2200"/>
    <w:rsid w:val="007D219F"/>
    <w:rsid w:val="007D4A6D"/>
    <w:rsid w:val="007D66E3"/>
    <w:rsid w:val="007D6D3A"/>
    <w:rsid w:val="007E0BA8"/>
    <w:rsid w:val="007E3A58"/>
    <w:rsid w:val="007E4D7C"/>
    <w:rsid w:val="007F5B41"/>
    <w:rsid w:val="007F7921"/>
    <w:rsid w:val="007F7C3F"/>
    <w:rsid w:val="00805531"/>
    <w:rsid w:val="0081474D"/>
    <w:rsid w:val="00816DB0"/>
    <w:rsid w:val="008216A0"/>
    <w:rsid w:val="00822261"/>
    <w:rsid w:val="00823FAF"/>
    <w:rsid w:val="00846D22"/>
    <w:rsid w:val="00855523"/>
    <w:rsid w:val="00855F23"/>
    <w:rsid w:val="00856312"/>
    <w:rsid w:val="0085697D"/>
    <w:rsid w:val="008573B8"/>
    <w:rsid w:val="00865FAD"/>
    <w:rsid w:val="00867168"/>
    <w:rsid w:val="00874240"/>
    <w:rsid w:val="008816EB"/>
    <w:rsid w:val="008863F7"/>
    <w:rsid w:val="008911A9"/>
    <w:rsid w:val="00891824"/>
    <w:rsid w:val="00891939"/>
    <w:rsid w:val="0089448D"/>
    <w:rsid w:val="008A2F77"/>
    <w:rsid w:val="008A4349"/>
    <w:rsid w:val="008B006F"/>
    <w:rsid w:val="008B34F4"/>
    <w:rsid w:val="008B4029"/>
    <w:rsid w:val="008B4402"/>
    <w:rsid w:val="008B5051"/>
    <w:rsid w:val="008C15F8"/>
    <w:rsid w:val="008C5243"/>
    <w:rsid w:val="008D13B1"/>
    <w:rsid w:val="008D505F"/>
    <w:rsid w:val="008D5BE2"/>
    <w:rsid w:val="008D658F"/>
    <w:rsid w:val="008D71AF"/>
    <w:rsid w:val="008E222D"/>
    <w:rsid w:val="008E3DEF"/>
    <w:rsid w:val="008F105F"/>
    <w:rsid w:val="008F3033"/>
    <w:rsid w:val="009008CF"/>
    <w:rsid w:val="00904D0A"/>
    <w:rsid w:val="00907443"/>
    <w:rsid w:val="0091117C"/>
    <w:rsid w:val="00916473"/>
    <w:rsid w:val="009230D7"/>
    <w:rsid w:val="00925A8F"/>
    <w:rsid w:val="00927D03"/>
    <w:rsid w:val="0093005C"/>
    <w:rsid w:val="00934DB1"/>
    <w:rsid w:val="00945985"/>
    <w:rsid w:val="009462B5"/>
    <w:rsid w:val="00951847"/>
    <w:rsid w:val="009538DC"/>
    <w:rsid w:val="009569E9"/>
    <w:rsid w:val="00961595"/>
    <w:rsid w:val="00961F90"/>
    <w:rsid w:val="00966BFD"/>
    <w:rsid w:val="00977535"/>
    <w:rsid w:val="009779D3"/>
    <w:rsid w:val="00982E24"/>
    <w:rsid w:val="00992C78"/>
    <w:rsid w:val="00992F92"/>
    <w:rsid w:val="00994C5A"/>
    <w:rsid w:val="009A0050"/>
    <w:rsid w:val="009A0DD9"/>
    <w:rsid w:val="009A11E2"/>
    <w:rsid w:val="009B1E05"/>
    <w:rsid w:val="009B3877"/>
    <w:rsid w:val="009B57B2"/>
    <w:rsid w:val="009C06B2"/>
    <w:rsid w:val="009C1303"/>
    <w:rsid w:val="009C4C6F"/>
    <w:rsid w:val="009C7AF5"/>
    <w:rsid w:val="009D423E"/>
    <w:rsid w:val="009D4DAD"/>
    <w:rsid w:val="009D684B"/>
    <w:rsid w:val="009D76BE"/>
    <w:rsid w:val="009E371B"/>
    <w:rsid w:val="009E5A69"/>
    <w:rsid w:val="009E6F6E"/>
    <w:rsid w:val="009E73CC"/>
    <w:rsid w:val="009E7CFC"/>
    <w:rsid w:val="009F1DDF"/>
    <w:rsid w:val="009F3A54"/>
    <w:rsid w:val="009F3F99"/>
    <w:rsid w:val="009F7EEC"/>
    <w:rsid w:val="00A0189E"/>
    <w:rsid w:val="00A11ABC"/>
    <w:rsid w:val="00A14C3B"/>
    <w:rsid w:val="00A21A66"/>
    <w:rsid w:val="00A22583"/>
    <w:rsid w:val="00A26631"/>
    <w:rsid w:val="00A27407"/>
    <w:rsid w:val="00A308F3"/>
    <w:rsid w:val="00A41A6D"/>
    <w:rsid w:val="00A44D14"/>
    <w:rsid w:val="00A52ADA"/>
    <w:rsid w:val="00A637B7"/>
    <w:rsid w:val="00A63B34"/>
    <w:rsid w:val="00A63F98"/>
    <w:rsid w:val="00A641D5"/>
    <w:rsid w:val="00A66FCD"/>
    <w:rsid w:val="00A70CE2"/>
    <w:rsid w:val="00A73884"/>
    <w:rsid w:val="00A8595F"/>
    <w:rsid w:val="00A87496"/>
    <w:rsid w:val="00A93DBE"/>
    <w:rsid w:val="00AA409C"/>
    <w:rsid w:val="00AB20B3"/>
    <w:rsid w:val="00AB24D7"/>
    <w:rsid w:val="00AB5A76"/>
    <w:rsid w:val="00AC1706"/>
    <w:rsid w:val="00AC2F06"/>
    <w:rsid w:val="00AD1C95"/>
    <w:rsid w:val="00AD7EEE"/>
    <w:rsid w:val="00AE0615"/>
    <w:rsid w:val="00AE1094"/>
    <w:rsid w:val="00AE33AA"/>
    <w:rsid w:val="00AE7ECE"/>
    <w:rsid w:val="00AF1B9F"/>
    <w:rsid w:val="00AF5CB4"/>
    <w:rsid w:val="00B0034E"/>
    <w:rsid w:val="00B03001"/>
    <w:rsid w:val="00B10663"/>
    <w:rsid w:val="00B135C3"/>
    <w:rsid w:val="00B16233"/>
    <w:rsid w:val="00B23F97"/>
    <w:rsid w:val="00B24201"/>
    <w:rsid w:val="00B25D28"/>
    <w:rsid w:val="00B40203"/>
    <w:rsid w:val="00B56450"/>
    <w:rsid w:val="00B6328F"/>
    <w:rsid w:val="00B67D29"/>
    <w:rsid w:val="00B7516B"/>
    <w:rsid w:val="00B7670A"/>
    <w:rsid w:val="00B833A2"/>
    <w:rsid w:val="00B846D9"/>
    <w:rsid w:val="00B867C1"/>
    <w:rsid w:val="00B93038"/>
    <w:rsid w:val="00B930A5"/>
    <w:rsid w:val="00BA073D"/>
    <w:rsid w:val="00BA30B4"/>
    <w:rsid w:val="00BA4E65"/>
    <w:rsid w:val="00BA5664"/>
    <w:rsid w:val="00BA6BE6"/>
    <w:rsid w:val="00BA6FEA"/>
    <w:rsid w:val="00BB3165"/>
    <w:rsid w:val="00BB4E0E"/>
    <w:rsid w:val="00BB75FF"/>
    <w:rsid w:val="00BC1753"/>
    <w:rsid w:val="00BC25C1"/>
    <w:rsid w:val="00BC27DF"/>
    <w:rsid w:val="00BC4E05"/>
    <w:rsid w:val="00BC7AF2"/>
    <w:rsid w:val="00BC7C07"/>
    <w:rsid w:val="00BD3C68"/>
    <w:rsid w:val="00BD63C9"/>
    <w:rsid w:val="00BD7709"/>
    <w:rsid w:val="00BE06F4"/>
    <w:rsid w:val="00BF1EF4"/>
    <w:rsid w:val="00BF236C"/>
    <w:rsid w:val="00BF7FD6"/>
    <w:rsid w:val="00C001FF"/>
    <w:rsid w:val="00C1257F"/>
    <w:rsid w:val="00C12C68"/>
    <w:rsid w:val="00C13AF2"/>
    <w:rsid w:val="00C14F02"/>
    <w:rsid w:val="00C2399E"/>
    <w:rsid w:val="00C244AD"/>
    <w:rsid w:val="00C2685C"/>
    <w:rsid w:val="00C27B89"/>
    <w:rsid w:val="00C36F57"/>
    <w:rsid w:val="00C428FB"/>
    <w:rsid w:val="00C45663"/>
    <w:rsid w:val="00C45CCC"/>
    <w:rsid w:val="00C56B79"/>
    <w:rsid w:val="00C57717"/>
    <w:rsid w:val="00C62104"/>
    <w:rsid w:val="00C638B3"/>
    <w:rsid w:val="00C67B5A"/>
    <w:rsid w:val="00C745F0"/>
    <w:rsid w:val="00C773AA"/>
    <w:rsid w:val="00C8462D"/>
    <w:rsid w:val="00C862F9"/>
    <w:rsid w:val="00C876E6"/>
    <w:rsid w:val="00C949AE"/>
    <w:rsid w:val="00CC176E"/>
    <w:rsid w:val="00CC5826"/>
    <w:rsid w:val="00CD2138"/>
    <w:rsid w:val="00CD232A"/>
    <w:rsid w:val="00CD3076"/>
    <w:rsid w:val="00CD4CC0"/>
    <w:rsid w:val="00CE2A7C"/>
    <w:rsid w:val="00CE4A39"/>
    <w:rsid w:val="00CE5FF1"/>
    <w:rsid w:val="00CF689F"/>
    <w:rsid w:val="00D10920"/>
    <w:rsid w:val="00D22AC7"/>
    <w:rsid w:val="00D22EEE"/>
    <w:rsid w:val="00D309AB"/>
    <w:rsid w:val="00D3767A"/>
    <w:rsid w:val="00D42BE6"/>
    <w:rsid w:val="00D44C73"/>
    <w:rsid w:val="00D6503B"/>
    <w:rsid w:val="00D71208"/>
    <w:rsid w:val="00D7583C"/>
    <w:rsid w:val="00D8097B"/>
    <w:rsid w:val="00D81664"/>
    <w:rsid w:val="00D90DF7"/>
    <w:rsid w:val="00D927EE"/>
    <w:rsid w:val="00D9460D"/>
    <w:rsid w:val="00D94F3F"/>
    <w:rsid w:val="00D95652"/>
    <w:rsid w:val="00DA064F"/>
    <w:rsid w:val="00DA1DBD"/>
    <w:rsid w:val="00DA77D4"/>
    <w:rsid w:val="00DB2DF2"/>
    <w:rsid w:val="00DB4632"/>
    <w:rsid w:val="00DB4E1D"/>
    <w:rsid w:val="00DC4333"/>
    <w:rsid w:val="00DC6439"/>
    <w:rsid w:val="00DD2752"/>
    <w:rsid w:val="00DD37C7"/>
    <w:rsid w:val="00DE2C29"/>
    <w:rsid w:val="00DE59B4"/>
    <w:rsid w:val="00DE6FA1"/>
    <w:rsid w:val="00DF4870"/>
    <w:rsid w:val="00E0115A"/>
    <w:rsid w:val="00E035CE"/>
    <w:rsid w:val="00E11851"/>
    <w:rsid w:val="00E13DD5"/>
    <w:rsid w:val="00E14FDF"/>
    <w:rsid w:val="00E1577E"/>
    <w:rsid w:val="00E17825"/>
    <w:rsid w:val="00E21AA6"/>
    <w:rsid w:val="00E23F68"/>
    <w:rsid w:val="00E35B8F"/>
    <w:rsid w:val="00E41303"/>
    <w:rsid w:val="00E42205"/>
    <w:rsid w:val="00E42444"/>
    <w:rsid w:val="00E51A26"/>
    <w:rsid w:val="00E52B15"/>
    <w:rsid w:val="00E55C01"/>
    <w:rsid w:val="00E628DF"/>
    <w:rsid w:val="00E63FCC"/>
    <w:rsid w:val="00E64239"/>
    <w:rsid w:val="00E6432E"/>
    <w:rsid w:val="00E655E6"/>
    <w:rsid w:val="00E65DD0"/>
    <w:rsid w:val="00E70B3E"/>
    <w:rsid w:val="00E818D0"/>
    <w:rsid w:val="00EA00AC"/>
    <w:rsid w:val="00EA378A"/>
    <w:rsid w:val="00EB121C"/>
    <w:rsid w:val="00EB5B4C"/>
    <w:rsid w:val="00EC1E32"/>
    <w:rsid w:val="00EC43EC"/>
    <w:rsid w:val="00EC5111"/>
    <w:rsid w:val="00EC6446"/>
    <w:rsid w:val="00ED2253"/>
    <w:rsid w:val="00ED7880"/>
    <w:rsid w:val="00EE03C9"/>
    <w:rsid w:val="00EE0ABD"/>
    <w:rsid w:val="00EE1E80"/>
    <w:rsid w:val="00EE246C"/>
    <w:rsid w:val="00EE3A46"/>
    <w:rsid w:val="00EF184B"/>
    <w:rsid w:val="00F116C7"/>
    <w:rsid w:val="00F11875"/>
    <w:rsid w:val="00F122DA"/>
    <w:rsid w:val="00F15D2D"/>
    <w:rsid w:val="00F15DC3"/>
    <w:rsid w:val="00F1652D"/>
    <w:rsid w:val="00F175E1"/>
    <w:rsid w:val="00F20FA5"/>
    <w:rsid w:val="00F2105A"/>
    <w:rsid w:val="00F302AB"/>
    <w:rsid w:val="00F34362"/>
    <w:rsid w:val="00F348BC"/>
    <w:rsid w:val="00F34BA4"/>
    <w:rsid w:val="00F40651"/>
    <w:rsid w:val="00F42067"/>
    <w:rsid w:val="00F430BB"/>
    <w:rsid w:val="00F43F8C"/>
    <w:rsid w:val="00F51929"/>
    <w:rsid w:val="00F51DEB"/>
    <w:rsid w:val="00F613B9"/>
    <w:rsid w:val="00F6477A"/>
    <w:rsid w:val="00F70D99"/>
    <w:rsid w:val="00F71985"/>
    <w:rsid w:val="00F73421"/>
    <w:rsid w:val="00F73885"/>
    <w:rsid w:val="00F73A2E"/>
    <w:rsid w:val="00F744C8"/>
    <w:rsid w:val="00F97918"/>
    <w:rsid w:val="00FA0A24"/>
    <w:rsid w:val="00FA37A1"/>
    <w:rsid w:val="00FA4E1E"/>
    <w:rsid w:val="00FA572C"/>
    <w:rsid w:val="00FB1B28"/>
    <w:rsid w:val="00FB3236"/>
    <w:rsid w:val="00FB7E2D"/>
    <w:rsid w:val="00FC2B34"/>
    <w:rsid w:val="00FC3982"/>
    <w:rsid w:val="00FC7B3F"/>
    <w:rsid w:val="00FD233F"/>
    <w:rsid w:val="00FD72EE"/>
    <w:rsid w:val="00FE125A"/>
    <w:rsid w:val="00FE1E32"/>
    <w:rsid w:val="00FE276C"/>
    <w:rsid w:val="00FF08BD"/>
    <w:rsid w:val="00FF1E63"/>
    <w:rsid w:val="00FF40DF"/>
    <w:rsid w:val="00FF5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CCF1"/>
  <w15:docId w15:val="{E3111AB5-E57E-4DEC-BB28-271B7037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8B4"/>
  </w:style>
  <w:style w:type="paragraph" w:styleId="Heading4">
    <w:name w:val="heading 4"/>
    <w:basedOn w:val="Normal"/>
    <w:next w:val="Normal"/>
    <w:link w:val="Heading4Char"/>
    <w:qFormat/>
    <w:rsid w:val="00BF236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3"/>
    </w:pPr>
    <w:rPr>
      <w:b/>
      <w:sz w:val="22"/>
      <w:u w:val="single"/>
    </w:rPr>
  </w:style>
  <w:style w:type="paragraph" w:styleId="Heading5">
    <w:name w:val="heading 5"/>
    <w:basedOn w:val="Normal"/>
    <w:next w:val="Normal"/>
    <w:link w:val="Heading5Char"/>
    <w:qFormat/>
    <w:rsid w:val="00BF236C"/>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58B4"/>
    <w:pPr>
      <w:widowControl w:val="0"/>
    </w:pPr>
    <w:rPr>
      <w:rFonts w:ascii="Tms Rmn" w:hAnsi="Tms Rmn"/>
      <w:b/>
      <w:snapToGrid w:val="0"/>
    </w:rPr>
  </w:style>
  <w:style w:type="paragraph" w:styleId="Header">
    <w:name w:val="header"/>
    <w:basedOn w:val="Normal"/>
    <w:rsid w:val="003C58B4"/>
    <w:pPr>
      <w:tabs>
        <w:tab w:val="center" w:pos="4320"/>
        <w:tab w:val="right" w:pos="8640"/>
      </w:tabs>
    </w:pPr>
  </w:style>
  <w:style w:type="paragraph" w:styleId="Footer">
    <w:name w:val="footer"/>
    <w:basedOn w:val="Normal"/>
    <w:link w:val="FooterChar"/>
    <w:uiPriority w:val="99"/>
    <w:rsid w:val="003C58B4"/>
    <w:pPr>
      <w:tabs>
        <w:tab w:val="center" w:pos="4320"/>
        <w:tab w:val="right" w:pos="8640"/>
      </w:tabs>
    </w:pPr>
  </w:style>
  <w:style w:type="character" w:styleId="PageNumber">
    <w:name w:val="page number"/>
    <w:basedOn w:val="DefaultParagraphFont"/>
    <w:rsid w:val="003C58B4"/>
  </w:style>
  <w:style w:type="paragraph" w:styleId="BodyTextIndent">
    <w:name w:val="Body Text Indent"/>
    <w:basedOn w:val="Normal"/>
    <w:rsid w:val="003C58B4"/>
    <w:pPr>
      <w:widowControl w:val="0"/>
      <w:ind w:left="1440"/>
    </w:pPr>
    <w:rPr>
      <w:rFonts w:ascii="Tms Rmn" w:hAnsi="Tms Rmn"/>
      <w:snapToGrid w:val="0"/>
    </w:rPr>
  </w:style>
  <w:style w:type="paragraph" w:styleId="BodyTextIndent2">
    <w:name w:val="Body Text Indent 2"/>
    <w:basedOn w:val="Normal"/>
    <w:rsid w:val="003C58B4"/>
    <w:pPr>
      <w:widowControl w:val="0"/>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296" w:hanging="720"/>
      <w:jc w:val="both"/>
    </w:pPr>
    <w:rPr>
      <w:rFonts w:ascii="Tms Rmn" w:hAnsi="Tms Rmn"/>
      <w:snapToGrid w:val="0"/>
    </w:rPr>
  </w:style>
  <w:style w:type="paragraph" w:styleId="FootnoteText">
    <w:name w:val="footnote text"/>
    <w:basedOn w:val="Normal"/>
    <w:semiHidden/>
    <w:rsid w:val="00695613"/>
  </w:style>
  <w:style w:type="character" w:styleId="FootnoteReference">
    <w:name w:val="footnote reference"/>
    <w:basedOn w:val="DefaultParagraphFont"/>
    <w:semiHidden/>
    <w:rsid w:val="00695613"/>
    <w:rPr>
      <w:vertAlign w:val="superscript"/>
    </w:rPr>
  </w:style>
  <w:style w:type="paragraph" w:styleId="BalloonText">
    <w:name w:val="Balloon Text"/>
    <w:basedOn w:val="Normal"/>
    <w:semiHidden/>
    <w:rsid w:val="00675E93"/>
    <w:rPr>
      <w:rFonts w:ascii="Tahoma" w:hAnsi="Tahoma" w:cs="Tahoma"/>
      <w:sz w:val="16"/>
      <w:szCs w:val="16"/>
    </w:rPr>
  </w:style>
  <w:style w:type="table" w:styleId="TableGrid">
    <w:name w:val="Table Grid"/>
    <w:basedOn w:val="TableNormal"/>
    <w:rsid w:val="004A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0548"/>
  </w:style>
  <w:style w:type="character" w:styleId="PlaceholderText">
    <w:name w:val="Placeholder Text"/>
    <w:basedOn w:val="DefaultParagraphFont"/>
    <w:uiPriority w:val="99"/>
    <w:semiHidden/>
    <w:rsid w:val="008A2F77"/>
    <w:rPr>
      <w:color w:val="808080"/>
    </w:rPr>
  </w:style>
  <w:style w:type="character" w:customStyle="1" w:styleId="Heading4Char">
    <w:name w:val="Heading 4 Char"/>
    <w:basedOn w:val="DefaultParagraphFont"/>
    <w:link w:val="Heading4"/>
    <w:rsid w:val="00BF236C"/>
    <w:rPr>
      <w:b/>
      <w:sz w:val="22"/>
      <w:u w:val="single"/>
    </w:rPr>
  </w:style>
  <w:style w:type="character" w:customStyle="1" w:styleId="Heading5Char">
    <w:name w:val="Heading 5 Char"/>
    <w:basedOn w:val="DefaultParagraphFont"/>
    <w:link w:val="Heading5"/>
    <w:rsid w:val="00BF236C"/>
    <w:rPr>
      <w:b/>
      <w:sz w:val="22"/>
    </w:rPr>
  </w:style>
  <w:style w:type="paragraph" w:styleId="ListParagraph">
    <w:name w:val="List Paragraph"/>
    <w:basedOn w:val="Normal"/>
    <w:uiPriority w:val="34"/>
    <w:qFormat/>
    <w:rsid w:val="00250EDC"/>
    <w:pPr>
      <w:ind w:left="720"/>
      <w:contextualSpacing/>
    </w:pPr>
  </w:style>
  <w:style w:type="paragraph" w:styleId="Revision">
    <w:name w:val="Revision"/>
    <w:hidden/>
    <w:uiPriority w:val="99"/>
    <w:semiHidden/>
    <w:rsid w:val="00CE4A39"/>
  </w:style>
  <w:style w:type="table" w:styleId="Table3Deffects1">
    <w:name w:val="Table 3D effects 1"/>
    <w:basedOn w:val="TableNormal"/>
    <w:rsid w:val="004035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035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035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035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035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EndnoteText">
    <w:name w:val="endnote text"/>
    <w:basedOn w:val="Normal"/>
    <w:link w:val="EndnoteTextChar"/>
    <w:rsid w:val="00B03001"/>
  </w:style>
  <w:style w:type="character" w:customStyle="1" w:styleId="EndnoteTextChar">
    <w:name w:val="Endnote Text Char"/>
    <w:basedOn w:val="DefaultParagraphFont"/>
    <w:link w:val="EndnoteText"/>
    <w:rsid w:val="00B03001"/>
  </w:style>
  <w:style w:type="character" w:styleId="EndnoteReference">
    <w:name w:val="endnote reference"/>
    <w:basedOn w:val="DefaultParagraphFont"/>
    <w:rsid w:val="00B03001"/>
    <w:rPr>
      <w:vertAlign w:val="superscript"/>
    </w:rPr>
  </w:style>
  <w:style w:type="character" w:styleId="Hyperlink">
    <w:name w:val="Hyperlink"/>
    <w:basedOn w:val="DefaultParagraphFont"/>
    <w:rsid w:val="00B03001"/>
    <w:rPr>
      <w:color w:val="0000FF" w:themeColor="hyperlink"/>
      <w:u w:val="single"/>
    </w:rPr>
  </w:style>
  <w:style w:type="character" w:customStyle="1" w:styleId="Style1">
    <w:name w:val="Style1"/>
    <w:basedOn w:val="DefaultParagraphFont"/>
    <w:uiPriority w:val="1"/>
    <w:rsid w:val="00D9460D"/>
    <w:rPr>
      <w:sz w:val="18"/>
    </w:rPr>
  </w:style>
  <w:style w:type="character" w:customStyle="1" w:styleId="Style2">
    <w:name w:val="Style2"/>
    <w:basedOn w:val="DefaultParagraphFont"/>
    <w:uiPriority w:val="1"/>
    <w:rsid w:val="00D9460D"/>
    <w:rPr>
      <w:sz w:val="18"/>
    </w:rPr>
  </w:style>
  <w:style w:type="character" w:customStyle="1" w:styleId="Style3">
    <w:name w:val="Style3"/>
    <w:basedOn w:val="DefaultParagraphFont"/>
    <w:uiPriority w:val="1"/>
    <w:rsid w:val="00FD233F"/>
    <w:rPr>
      <w:color w:val="auto"/>
    </w:rPr>
  </w:style>
  <w:style w:type="character" w:styleId="CommentReference">
    <w:name w:val="annotation reference"/>
    <w:basedOn w:val="DefaultParagraphFont"/>
    <w:rsid w:val="000B04CE"/>
    <w:rPr>
      <w:sz w:val="16"/>
      <w:szCs w:val="16"/>
    </w:rPr>
  </w:style>
  <w:style w:type="paragraph" w:styleId="CommentText">
    <w:name w:val="annotation text"/>
    <w:basedOn w:val="Normal"/>
    <w:link w:val="CommentTextChar"/>
    <w:rsid w:val="000B04CE"/>
    <w:rPr>
      <w:sz w:val="20"/>
      <w:szCs w:val="20"/>
    </w:rPr>
  </w:style>
  <w:style w:type="character" w:customStyle="1" w:styleId="CommentTextChar">
    <w:name w:val="Comment Text Char"/>
    <w:basedOn w:val="DefaultParagraphFont"/>
    <w:link w:val="CommentText"/>
    <w:rsid w:val="000B04CE"/>
    <w:rPr>
      <w:sz w:val="20"/>
      <w:szCs w:val="20"/>
    </w:rPr>
  </w:style>
  <w:style w:type="paragraph" w:styleId="CommentSubject">
    <w:name w:val="annotation subject"/>
    <w:basedOn w:val="CommentText"/>
    <w:next w:val="CommentText"/>
    <w:link w:val="CommentSubjectChar"/>
    <w:rsid w:val="000B04CE"/>
    <w:rPr>
      <w:b/>
      <w:bCs/>
    </w:rPr>
  </w:style>
  <w:style w:type="character" w:customStyle="1" w:styleId="CommentSubjectChar">
    <w:name w:val="Comment Subject Char"/>
    <w:basedOn w:val="CommentTextChar"/>
    <w:link w:val="CommentSubject"/>
    <w:rsid w:val="000B04CE"/>
    <w:rPr>
      <w:b/>
      <w:bCs/>
      <w:sz w:val="20"/>
      <w:szCs w:val="20"/>
    </w:rPr>
  </w:style>
  <w:style w:type="character" w:styleId="FollowedHyperlink">
    <w:name w:val="FollowedHyperlink"/>
    <w:basedOn w:val="DefaultParagraphFont"/>
    <w:rsid w:val="00982E24"/>
    <w:rPr>
      <w:color w:val="800080" w:themeColor="followedHyperlink"/>
      <w:u w:val="single"/>
    </w:rPr>
  </w:style>
  <w:style w:type="character" w:styleId="UnresolvedMention">
    <w:name w:val="Unresolved Mention"/>
    <w:basedOn w:val="DefaultParagraphFont"/>
    <w:uiPriority w:val="99"/>
    <w:semiHidden/>
    <w:unhideWhenUsed/>
    <w:rsid w:val="00644170"/>
    <w:rPr>
      <w:color w:val="808080"/>
      <w:shd w:val="clear" w:color="auto" w:fill="E6E6E6"/>
    </w:rPr>
  </w:style>
  <w:style w:type="paragraph" w:customStyle="1" w:styleId="xmsonormal">
    <w:name w:val="x_msonormal"/>
    <w:basedOn w:val="Normal"/>
    <w:rsid w:val="00C8462D"/>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6869">
      <w:bodyDiv w:val="1"/>
      <w:marLeft w:val="0"/>
      <w:marRight w:val="0"/>
      <w:marTop w:val="0"/>
      <w:marBottom w:val="0"/>
      <w:divBdr>
        <w:top w:val="none" w:sz="0" w:space="0" w:color="auto"/>
        <w:left w:val="none" w:sz="0" w:space="0" w:color="auto"/>
        <w:bottom w:val="none" w:sz="0" w:space="0" w:color="auto"/>
        <w:right w:val="none" w:sz="0" w:space="0" w:color="auto"/>
      </w:divBdr>
    </w:div>
    <w:div w:id="308675022">
      <w:bodyDiv w:val="1"/>
      <w:marLeft w:val="0"/>
      <w:marRight w:val="0"/>
      <w:marTop w:val="0"/>
      <w:marBottom w:val="0"/>
      <w:divBdr>
        <w:top w:val="none" w:sz="0" w:space="0" w:color="auto"/>
        <w:left w:val="none" w:sz="0" w:space="0" w:color="auto"/>
        <w:bottom w:val="none" w:sz="0" w:space="0" w:color="auto"/>
        <w:right w:val="none" w:sz="0" w:space="0" w:color="auto"/>
      </w:divBdr>
    </w:div>
    <w:div w:id="325746035">
      <w:bodyDiv w:val="1"/>
      <w:marLeft w:val="0"/>
      <w:marRight w:val="0"/>
      <w:marTop w:val="0"/>
      <w:marBottom w:val="0"/>
      <w:divBdr>
        <w:top w:val="none" w:sz="0" w:space="0" w:color="auto"/>
        <w:left w:val="none" w:sz="0" w:space="0" w:color="auto"/>
        <w:bottom w:val="none" w:sz="0" w:space="0" w:color="auto"/>
        <w:right w:val="none" w:sz="0" w:space="0" w:color="auto"/>
      </w:divBdr>
    </w:div>
    <w:div w:id="326984278">
      <w:bodyDiv w:val="1"/>
      <w:marLeft w:val="0"/>
      <w:marRight w:val="0"/>
      <w:marTop w:val="0"/>
      <w:marBottom w:val="0"/>
      <w:divBdr>
        <w:top w:val="none" w:sz="0" w:space="0" w:color="auto"/>
        <w:left w:val="none" w:sz="0" w:space="0" w:color="auto"/>
        <w:bottom w:val="none" w:sz="0" w:space="0" w:color="auto"/>
        <w:right w:val="none" w:sz="0" w:space="0" w:color="auto"/>
      </w:divBdr>
    </w:div>
    <w:div w:id="446853499">
      <w:bodyDiv w:val="1"/>
      <w:marLeft w:val="0"/>
      <w:marRight w:val="0"/>
      <w:marTop w:val="0"/>
      <w:marBottom w:val="0"/>
      <w:divBdr>
        <w:top w:val="none" w:sz="0" w:space="0" w:color="auto"/>
        <w:left w:val="none" w:sz="0" w:space="0" w:color="auto"/>
        <w:bottom w:val="none" w:sz="0" w:space="0" w:color="auto"/>
        <w:right w:val="none" w:sz="0" w:space="0" w:color="auto"/>
      </w:divBdr>
    </w:div>
    <w:div w:id="460997642">
      <w:bodyDiv w:val="1"/>
      <w:marLeft w:val="0"/>
      <w:marRight w:val="0"/>
      <w:marTop w:val="0"/>
      <w:marBottom w:val="0"/>
      <w:divBdr>
        <w:top w:val="none" w:sz="0" w:space="0" w:color="auto"/>
        <w:left w:val="none" w:sz="0" w:space="0" w:color="auto"/>
        <w:bottom w:val="none" w:sz="0" w:space="0" w:color="auto"/>
        <w:right w:val="none" w:sz="0" w:space="0" w:color="auto"/>
      </w:divBdr>
    </w:div>
    <w:div w:id="558590489">
      <w:bodyDiv w:val="1"/>
      <w:marLeft w:val="0"/>
      <w:marRight w:val="0"/>
      <w:marTop w:val="0"/>
      <w:marBottom w:val="0"/>
      <w:divBdr>
        <w:top w:val="none" w:sz="0" w:space="0" w:color="auto"/>
        <w:left w:val="none" w:sz="0" w:space="0" w:color="auto"/>
        <w:bottom w:val="none" w:sz="0" w:space="0" w:color="auto"/>
        <w:right w:val="none" w:sz="0" w:space="0" w:color="auto"/>
      </w:divBdr>
    </w:div>
    <w:div w:id="617487660">
      <w:bodyDiv w:val="1"/>
      <w:marLeft w:val="0"/>
      <w:marRight w:val="0"/>
      <w:marTop w:val="0"/>
      <w:marBottom w:val="0"/>
      <w:divBdr>
        <w:top w:val="none" w:sz="0" w:space="0" w:color="auto"/>
        <w:left w:val="none" w:sz="0" w:space="0" w:color="auto"/>
        <w:bottom w:val="none" w:sz="0" w:space="0" w:color="auto"/>
        <w:right w:val="none" w:sz="0" w:space="0" w:color="auto"/>
      </w:divBdr>
    </w:div>
    <w:div w:id="641929835">
      <w:bodyDiv w:val="1"/>
      <w:marLeft w:val="0"/>
      <w:marRight w:val="0"/>
      <w:marTop w:val="0"/>
      <w:marBottom w:val="0"/>
      <w:divBdr>
        <w:top w:val="none" w:sz="0" w:space="0" w:color="auto"/>
        <w:left w:val="none" w:sz="0" w:space="0" w:color="auto"/>
        <w:bottom w:val="none" w:sz="0" w:space="0" w:color="auto"/>
        <w:right w:val="none" w:sz="0" w:space="0" w:color="auto"/>
      </w:divBdr>
    </w:div>
    <w:div w:id="707415807">
      <w:bodyDiv w:val="1"/>
      <w:marLeft w:val="0"/>
      <w:marRight w:val="0"/>
      <w:marTop w:val="0"/>
      <w:marBottom w:val="0"/>
      <w:divBdr>
        <w:top w:val="none" w:sz="0" w:space="0" w:color="auto"/>
        <w:left w:val="none" w:sz="0" w:space="0" w:color="auto"/>
        <w:bottom w:val="none" w:sz="0" w:space="0" w:color="auto"/>
        <w:right w:val="none" w:sz="0" w:space="0" w:color="auto"/>
      </w:divBdr>
    </w:div>
    <w:div w:id="823013566">
      <w:bodyDiv w:val="1"/>
      <w:marLeft w:val="0"/>
      <w:marRight w:val="0"/>
      <w:marTop w:val="0"/>
      <w:marBottom w:val="0"/>
      <w:divBdr>
        <w:top w:val="none" w:sz="0" w:space="0" w:color="auto"/>
        <w:left w:val="none" w:sz="0" w:space="0" w:color="auto"/>
        <w:bottom w:val="none" w:sz="0" w:space="0" w:color="auto"/>
        <w:right w:val="none" w:sz="0" w:space="0" w:color="auto"/>
      </w:divBdr>
    </w:div>
    <w:div w:id="846558255">
      <w:bodyDiv w:val="1"/>
      <w:marLeft w:val="0"/>
      <w:marRight w:val="0"/>
      <w:marTop w:val="0"/>
      <w:marBottom w:val="0"/>
      <w:divBdr>
        <w:top w:val="none" w:sz="0" w:space="0" w:color="auto"/>
        <w:left w:val="none" w:sz="0" w:space="0" w:color="auto"/>
        <w:bottom w:val="none" w:sz="0" w:space="0" w:color="auto"/>
        <w:right w:val="none" w:sz="0" w:space="0" w:color="auto"/>
      </w:divBdr>
    </w:div>
    <w:div w:id="855115791">
      <w:bodyDiv w:val="1"/>
      <w:marLeft w:val="0"/>
      <w:marRight w:val="0"/>
      <w:marTop w:val="0"/>
      <w:marBottom w:val="0"/>
      <w:divBdr>
        <w:top w:val="none" w:sz="0" w:space="0" w:color="auto"/>
        <w:left w:val="none" w:sz="0" w:space="0" w:color="auto"/>
        <w:bottom w:val="none" w:sz="0" w:space="0" w:color="auto"/>
        <w:right w:val="none" w:sz="0" w:space="0" w:color="auto"/>
      </w:divBdr>
    </w:div>
    <w:div w:id="991909550">
      <w:bodyDiv w:val="1"/>
      <w:marLeft w:val="0"/>
      <w:marRight w:val="0"/>
      <w:marTop w:val="0"/>
      <w:marBottom w:val="0"/>
      <w:divBdr>
        <w:top w:val="none" w:sz="0" w:space="0" w:color="auto"/>
        <w:left w:val="none" w:sz="0" w:space="0" w:color="auto"/>
        <w:bottom w:val="none" w:sz="0" w:space="0" w:color="auto"/>
        <w:right w:val="none" w:sz="0" w:space="0" w:color="auto"/>
      </w:divBdr>
    </w:div>
    <w:div w:id="1023744248">
      <w:bodyDiv w:val="1"/>
      <w:marLeft w:val="0"/>
      <w:marRight w:val="0"/>
      <w:marTop w:val="0"/>
      <w:marBottom w:val="0"/>
      <w:divBdr>
        <w:top w:val="none" w:sz="0" w:space="0" w:color="auto"/>
        <w:left w:val="none" w:sz="0" w:space="0" w:color="auto"/>
        <w:bottom w:val="none" w:sz="0" w:space="0" w:color="auto"/>
        <w:right w:val="none" w:sz="0" w:space="0" w:color="auto"/>
      </w:divBdr>
    </w:div>
    <w:div w:id="1076784631">
      <w:bodyDiv w:val="1"/>
      <w:marLeft w:val="0"/>
      <w:marRight w:val="0"/>
      <w:marTop w:val="0"/>
      <w:marBottom w:val="0"/>
      <w:divBdr>
        <w:top w:val="none" w:sz="0" w:space="0" w:color="auto"/>
        <w:left w:val="none" w:sz="0" w:space="0" w:color="auto"/>
        <w:bottom w:val="none" w:sz="0" w:space="0" w:color="auto"/>
        <w:right w:val="none" w:sz="0" w:space="0" w:color="auto"/>
      </w:divBdr>
    </w:div>
    <w:div w:id="1141189791">
      <w:bodyDiv w:val="1"/>
      <w:marLeft w:val="0"/>
      <w:marRight w:val="0"/>
      <w:marTop w:val="0"/>
      <w:marBottom w:val="0"/>
      <w:divBdr>
        <w:top w:val="none" w:sz="0" w:space="0" w:color="auto"/>
        <w:left w:val="none" w:sz="0" w:space="0" w:color="auto"/>
        <w:bottom w:val="none" w:sz="0" w:space="0" w:color="auto"/>
        <w:right w:val="none" w:sz="0" w:space="0" w:color="auto"/>
      </w:divBdr>
    </w:div>
    <w:div w:id="1205756627">
      <w:bodyDiv w:val="1"/>
      <w:marLeft w:val="0"/>
      <w:marRight w:val="0"/>
      <w:marTop w:val="0"/>
      <w:marBottom w:val="0"/>
      <w:divBdr>
        <w:top w:val="none" w:sz="0" w:space="0" w:color="auto"/>
        <w:left w:val="none" w:sz="0" w:space="0" w:color="auto"/>
        <w:bottom w:val="none" w:sz="0" w:space="0" w:color="auto"/>
        <w:right w:val="none" w:sz="0" w:space="0" w:color="auto"/>
      </w:divBdr>
    </w:div>
    <w:div w:id="1252160378">
      <w:bodyDiv w:val="1"/>
      <w:marLeft w:val="0"/>
      <w:marRight w:val="0"/>
      <w:marTop w:val="0"/>
      <w:marBottom w:val="0"/>
      <w:divBdr>
        <w:top w:val="none" w:sz="0" w:space="0" w:color="auto"/>
        <w:left w:val="none" w:sz="0" w:space="0" w:color="auto"/>
        <w:bottom w:val="none" w:sz="0" w:space="0" w:color="auto"/>
        <w:right w:val="none" w:sz="0" w:space="0" w:color="auto"/>
      </w:divBdr>
    </w:div>
    <w:div w:id="1311709701">
      <w:bodyDiv w:val="1"/>
      <w:marLeft w:val="0"/>
      <w:marRight w:val="0"/>
      <w:marTop w:val="0"/>
      <w:marBottom w:val="0"/>
      <w:divBdr>
        <w:top w:val="none" w:sz="0" w:space="0" w:color="auto"/>
        <w:left w:val="none" w:sz="0" w:space="0" w:color="auto"/>
        <w:bottom w:val="none" w:sz="0" w:space="0" w:color="auto"/>
        <w:right w:val="none" w:sz="0" w:space="0" w:color="auto"/>
      </w:divBdr>
    </w:div>
    <w:div w:id="1338925061">
      <w:bodyDiv w:val="1"/>
      <w:marLeft w:val="0"/>
      <w:marRight w:val="0"/>
      <w:marTop w:val="0"/>
      <w:marBottom w:val="0"/>
      <w:divBdr>
        <w:top w:val="none" w:sz="0" w:space="0" w:color="auto"/>
        <w:left w:val="none" w:sz="0" w:space="0" w:color="auto"/>
        <w:bottom w:val="none" w:sz="0" w:space="0" w:color="auto"/>
        <w:right w:val="none" w:sz="0" w:space="0" w:color="auto"/>
      </w:divBdr>
    </w:div>
    <w:div w:id="1641418316">
      <w:bodyDiv w:val="1"/>
      <w:marLeft w:val="0"/>
      <w:marRight w:val="0"/>
      <w:marTop w:val="0"/>
      <w:marBottom w:val="0"/>
      <w:divBdr>
        <w:top w:val="none" w:sz="0" w:space="0" w:color="auto"/>
        <w:left w:val="none" w:sz="0" w:space="0" w:color="auto"/>
        <w:bottom w:val="none" w:sz="0" w:space="0" w:color="auto"/>
        <w:right w:val="none" w:sz="0" w:space="0" w:color="auto"/>
      </w:divBdr>
    </w:div>
    <w:div w:id="1645544197">
      <w:bodyDiv w:val="1"/>
      <w:marLeft w:val="0"/>
      <w:marRight w:val="0"/>
      <w:marTop w:val="0"/>
      <w:marBottom w:val="0"/>
      <w:divBdr>
        <w:top w:val="none" w:sz="0" w:space="0" w:color="auto"/>
        <w:left w:val="none" w:sz="0" w:space="0" w:color="auto"/>
        <w:bottom w:val="none" w:sz="0" w:space="0" w:color="auto"/>
        <w:right w:val="none" w:sz="0" w:space="0" w:color="auto"/>
      </w:divBdr>
    </w:div>
    <w:div w:id="1944340315">
      <w:bodyDiv w:val="1"/>
      <w:marLeft w:val="0"/>
      <w:marRight w:val="0"/>
      <w:marTop w:val="0"/>
      <w:marBottom w:val="0"/>
      <w:divBdr>
        <w:top w:val="none" w:sz="0" w:space="0" w:color="auto"/>
        <w:left w:val="none" w:sz="0" w:space="0" w:color="auto"/>
        <w:bottom w:val="none" w:sz="0" w:space="0" w:color="auto"/>
        <w:right w:val="none" w:sz="0" w:space="0" w:color="auto"/>
      </w:divBdr>
    </w:div>
    <w:div w:id="2091585930">
      <w:bodyDiv w:val="1"/>
      <w:marLeft w:val="0"/>
      <w:marRight w:val="0"/>
      <w:marTop w:val="0"/>
      <w:marBottom w:val="0"/>
      <w:divBdr>
        <w:top w:val="none" w:sz="0" w:space="0" w:color="auto"/>
        <w:left w:val="none" w:sz="0" w:space="0" w:color="auto"/>
        <w:bottom w:val="none" w:sz="0" w:space="0" w:color="auto"/>
        <w:right w:val="none" w:sz="0" w:space="0" w:color="auto"/>
      </w:divBdr>
    </w:div>
    <w:div w:id="21008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p.edu/research/resources/funding-research/internal-funding-opportunities/faculty-publication-and-incidental-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up.edu/page.aspx?id=65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6EAB-4435-3847-A2E2-D74BC7A4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UNIVERSITY SENATE RESEARCH COMMITTEE AWARDS (USRC)</vt:lpstr>
    </vt:vector>
  </TitlesOfParts>
  <Company>Indiana University of PA</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RESEARCH COMMITTEE AWARDS (USRC)</dc:title>
  <dc:creator>ryarnick</dc:creator>
  <cp:lastModifiedBy>Bethany Jackson</cp:lastModifiedBy>
  <cp:revision>9</cp:revision>
  <cp:lastPrinted>2014-07-10T16:46:00Z</cp:lastPrinted>
  <dcterms:created xsi:type="dcterms:W3CDTF">2023-08-15T14:37:00Z</dcterms:created>
  <dcterms:modified xsi:type="dcterms:W3CDTF">2024-09-19T15:51:00Z</dcterms:modified>
</cp:coreProperties>
</file>